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1fob9te" w:id="0"/>
      <w:bookmarkEnd w:id="0"/>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547819" cy="9515515"/>
                <wp:effectExtent b="0" l="0" r="0" t="0"/>
                <wp:wrapNone/>
                <wp:docPr id="9" name=""/>
                <a:graphic>
                  <a:graphicData uri="http://schemas.microsoft.com/office/word/2010/wordprocessingShape">
                    <wps:wsp>
                      <wps:cNvSpPr/>
                      <wps:cNvPr id="2" name="Shape 2"/>
                      <wps:spPr>
                        <a:xfrm>
                          <a:off x="1578441" y="0"/>
                          <a:ext cx="7535119" cy="7560000"/>
                        </a:xfrm>
                        <a:prstGeom prst="rect">
                          <a:avLst/>
                        </a:prstGeom>
                        <a:gradFill>
                          <a:gsLst>
                            <a:gs pos="0">
                              <a:srgbClr val="1BADB8"/>
                            </a:gs>
                            <a:gs pos="100000">
                              <a:schemeClr val="accent6"/>
                            </a:gs>
                          </a:gsLst>
                          <a:lin ang="0" scaled="0"/>
                        </a:gradFill>
                        <a:ln cap="flat" cmpd="sng" w="12700">
                          <a:solidFill>
                            <a:srgbClr val="151225"/>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547819" cy="9515515"/>
                <wp:effectExtent b="0" l="0" r="0" t="0"/>
                <wp:wrapNone/>
                <wp:docPr id="9"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7547819" cy="9515515"/>
                        </a:xfrm>
                        <a:prstGeom prst="rect"/>
                        <a:ln/>
                      </pic:spPr>
                    </pic:pic>
                  </a:graphicData>
                </a:graphic>
              </wp:anchor>
            </w:drawing>
          </mc:Fallback>
        </mc:AlternateContent>
      </w:r>
    </w:p>
    <w:tbl>
      <w:tblPr>
        <w:tblStyle w:val="Table1"/>
        <w:tblW w:w="924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247"/>
        <w:tblGridChange w:id="0">
          <w:tblGrid>
            <w:gridCol w:w="9247"/>
          </w:tblGrid>
        </w:tblGridChange>
      </w:tblGrid>
      <w:tr>
        <w:trPr>
          <w:cantSplit w:val="0"/>
          <w:trHeight w:val="1597" w:hRule="atLeast"/>
          <w:tblHeader w:val="0"/>
        </w:trPr>
        <w:tc>
          <w:tcPr>
            <w:shd w:fill="auto" w:val="clear"/>
            <w:vAlign w:val="center"/>
          </w:tcPr>
          <w:p w:rsidR="00000000" w:rsidDel="00000000" w:rsidP="00000000" w:rsidRDefault="00000000" w:rsidRPr="00000000" w14:paraId="00000002">
            <w:pPr>
              <w:jc w:val="center"/>
              <w:rPr>
                <w:smallCaps w:val="1"/>
                <w:color w:val="4472c4"/>
                <w:sz w:val="72"/>
                <w:szCs w:val="72"/>
              </w:rPr>
            </w:pPr>
            <w:r w:rsidDel="00000000" w:rsidR="00000000" w:rsidRPr="00000000">
              <w:rPr>
                <w:smallCaps w:val="1"/>
                <w:color w:val="4472c4"/>
                <w:sz w:val="72"/>
                <w:szCs w:val="72"/>
              </w:rPr>
              <w:drawing>
                <wp:inline distB="0" distT="0" distL="0" distR="0">
                  <wp:extent cx="3147177" cy="1139843"/>
                  <wp:effectExtent b="0" l="0" r="0" t="0"/>
                  <wp:docPr descr="Logo&#10;&#10;Description automatically generated" id="10" name="image3.png"/>
                  <a:graphic>
                    <a:graphicData uri="http://schemas.openxmlformats.org/drawingml/2006/picture">
                      <pic:pic>
                        <pic:nvPicPr>
                          <pic:cNvPr descr="Logo&#10;&#10;Description automatically generated" id="0" name="image3.png"/>
                          <pic:cNvPicPr preferRelativeResize="0"/>
                        </pic:nvPicPr>
                        <pic:blipFill>
                          <a:blip r:embed="rId8"/>
                          <a:srcRect b="0" l="0" r="0" t="0"/>
                          <a:stretch>
                            <a:fillRect/>
                          </a:stretch>
                        </pic:blipFill>
                        <pic:spPr>
                          <a:xfrm>
                            <a:off x="0" y="0"/>
                            <a:ext cx="3147177" cy="1139843"/>
                          </a:xfrm>
                          <a:prstGeom prst="rect"/>
                          <a:ln/>
                        </pic:spPr>
                      </pic:pic>
                    </a:graphicData>
                  </a:graphic>
                </wp:inline>
              </w:drawing>
            </w:r>
            <w:r w:rsidDel="00000000" w:rsidR="00000000" w:rsidRPr="00000000">
              <w:rPr>
                <w:rtl w:val="0"/>
              </w:rPr>
            </w:r>
          </w:p>
        </w:tc>
      </w:tr>
      <w:tr>
        <w:trPr>
          <w:cantSplit w:val="0"/>
          <w:trHeight w:val="5085" w:hRule="atLeast"/>
          <w:tblHeader w:val="0"/>
        </w:trPr>
        <w:tc>
          <w:tcPr/>
          <w:p w:rsidR="00000000" w:rsidDel="00000000" w:rsidP="00000000" w:rsidRDefault="00000000" w:rsidRPr="00000000" w14:paraId="00000003">
            <w:pPr>
              <w:rPr>
                <w:smallCaps w:val="1"/>
                <w:color w:val="4472c4"/>
                <w:sz w:val="72"/>
                <w:szCs w:val="72"/>
              </w:rPr>
            </w:pPr>
            <w:r w:rsidDel="00000000" w:rsidR="00000000" w:rsidRPr="00000000">
              <w:rPr>
                <w:rtl w:val="0"/>
              </w:rPr>
            </w:r>
          </w:p>
        </w:tc>
      </w:tr>
      <w:tr>
        <w:trPr>
          <w:cantSplit w:val="0"/>
          <w:trHeight w:val="1816" w:hRule="atLeast"/>
          <w:tblHeader w:val="0"/>
        </w:trPr>
        <w:tc>
          <w:tcPr>
            <w:tcBorders>
              <w:bottom w:color="7f207f" w:space="0" w:sz="4" w:val="single"/>
            </w:tcBorders>
            <w:vAlign w:val="center"/>
          </w:tcPr>
          <w:p w:rsidR="00000000" w:rsidDel="00000000" w:rsidP="00000000" w:rsidRDefault="00000000" w:rsidRPr="00000000" w14:paraId="00000004">
            <w:pPr>
              <w:pStyle w:val="Title"/>
              <w:rPr>
                <w:color w:val="ffffff"/>
              </w:rPr>
            </w:pPr>
            <w:r w:rsidDel="00000000" w:rsidR="00000000" w:rsidRPr="00000000">
              <w:rPr>
                <w:color w:val="ffffff"/>
                <w:rtl w:val="0"/>
              </w:rPr>
              <w:t xml:space="preserve">Quality Management Plan</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80" w:before="80" w:lineRule="auto"/>
              <w:jc w:val="left"/>
              <w:rPr>
                <w:b w:val="1"/>
                <w:color w:val="ffffff"/>
                <w:sz w:val="28"/>
                <w:szCs w:val="28"/>
              </w:rPr>
            </w:pPr>
            <w:r w:rsidDel="00000000" w:rsidR="00000000" w:rsidRPr="00000000">
              <w:rPr>
                <w:b w:val="1"/>
                <w:color w:val="ffffff"/>
                <w:sz w:val="28"/>
                <w:szCs w:val="28"/>
                <w:rtl w:val="0"/>
              </w:rPr>
              <w:t xml:space="preserve">Péter Tőberling</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80" w:before="80" w:lineRule="auto"/>
              <w:jc w:val="left"/>
              <w:rPr/>
            </w:pPr>
            <w:r w:rsidDel="00000000" w:rsidR="00000000" w:rsidRPr="00000000">
              <w:rPr>
                <w:sz w:val="28"/>
                <w:szCs w:val="28"/>
                <w:highlight w:val="yellow"/>
                <w:rtl w:val="0"/>
              </w:rPr>
              <w:t xml:space="preserve">31/08/2022</w:t>
            </w:r>
            <w:r w:rsidDel="00000000" w:rsidR="00000000" w:rsidRPr="00000000">
              <w:rPr>
                <w:rtl w:val="0"/>
              </w:rPr>
            </w:r>
          </w:p>
        </w:tc>
      </w:tr>
      <w:tr>
        <w:trPr>
          <w:cantSplit w:val="0"/>
          <w:trHeight w:val="726" w:hRule="atLeast"/>
          <w:tblHeader w:val="0"/>
        </w:trPr>
        <w:tc>
          <w:tcPr>
            <w:tcBorders>
              <w:top w:color="7f207f" w:space="0" w:sz="4" w:val="single"/>
            </w:tcBorders>
            <w:vAlign w:val="center"/>
          </w:tcPr>
          <w:p w:rsidR="00000000" w:rsidDel="00000000" w:rsidP="00000000" w:rsidRDefault="00000000" w:rsidRPr="00000000" w14:paraId="00000007">
            <w:pPr>
              <w:rPr>
                <w:b w:val="1"/>
              </w:rPr>
            </w:pPr>
            <w:r w:rsidDel="00000000" w:rsidR="00000000" w:rsidRPr="00000000">
              <w:rPr>
                <w:rtl w:val="0"/>
              </w:rPr>
            </w:r>
          </w:p>
        </w:tc>
      </w:tr>
    </w:tbl>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rPr/>
      </w:pPr>
      <w:r w:rsidDel="00000000" w:rsidR="00000000" w:rsidRPr="00000000">
        <w:br w:type="page"/>
      </w:r>
      <w:r w:rsidDel="00000000" w:rsidR="00000000" w:rsidRPr="00000000">
        <w:rPr>
          <w:color w:val="1cadb8"/>
          <w:rtl w:val="0"/>
        </w:rPr>
        <w:t xml:space="preserve">Table of Contents</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80"/>
              <w:tab w:val="right" w:pos="9010"/>
            </w:tabs>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gjdgxs">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1.</w:t>
            </w:r>
          </w:hyperlink>
          <w:hyperlink w:anchor="_heading=h.gjdgx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_heading=h.gjdgxs \h </w:instrText>
            <w:fldChar w:fldCharType="separate"/>
          </w:r>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Introduction</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80"/>
              <w:tab w:val="right" w:pos="9010"/>
            </w:tabs>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hyperlink w:anchor="_heading=h.30j0zll">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2.</w:t>
            </w:r>
          </w:hyperlink>
          <w:hyperlink w:anchor="_heading=h.30j0zl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_heading=h.30j0zll \h </w:instrText>
            <w:fldChar w:fldCharType="separate"/>
          </w:r>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Quality management objectives</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80"/>
              <w:tab w:val="right" w:pos="9010"/>
            </w:tabs>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hyperlink w:anchor="_heading=h.tyjcwt">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3.</w:t>
            </w:r>
          </w:hyperlink>
          <w:hyperlink w:anchor="_heading=h.tyjcw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_heading=h.tyjcwt \h </w:instrText>
            <w:fldChar w:fldCharType="separate"/>
          </w:r>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Team organisation</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80"/>
              <w:tab w:val="right" w:pos="9010"/>
            </w:tabs>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hyperlink w:anchor="_heading=h.17dp8vu">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4.</w:t>
            </w:r>
          </w:hyperlink>
          <w:hyperlink w:anchor="_heading=h.17dp8v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_heading=h.17dp8vu \h </w:instrText>
            <w:fldChar w:fldCharType="separate"/>
          </w:r>
          <w:r w:rsidDel="00000000" w:rsidR="00000000" w:rsidRPr="00000000">
            <w:rPr>
              <w:b w:val="1"/>
              <w:rtl w:val="0"/>
            </w:rPr>
            <w:t xml:space="preserve">Quality</w:t>
          </w:r>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 management process</w:t>
            <w:tab/>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60"/>
              <w:tab w:val="right" w:pos="9010"/>
            </w:tabs>
            <w:spacing w:after="0" w:before="120" w:line="240" w:lineRule="auto"/>
            <w:ind w:left="240" w:right="0" w:firstLine="0"/>
            <w:jc w:val="both"/>
            <w:rPr>
              <w:rFonts w:ascii="Arial" w:cs="Arial" w:eastAsia="Arial" w:hAnsi="Arial"/>
              <w:b w:val="0"/>
              <w:i w:val="0"/>
              <w:smallCaps w:val="0"/>
              <w:strike w:val="0"/>
              <w:color w:val="000000"/>
              <w:sz w:val="22"/>
              <w:szCs w:val="22"/>
              <w:u w:val="none"/>
              <w:shd w:fill="auto" w:val="clear"/>
              <w:vertAlign w:val="baseline"/>
            </w:rPr>
          </w:pPr>
          <w:hyperlink w:anchor="_heading=h.3rdcrjn">
            <w:r w:rsidDel="00000000" w:rsidR="00000000" w:rsidRPr="00000000">
              <w:rPr>
                <w:rFonts w:ascii="Arial" w:cs="Arial" w:eastAsia="Arial" w:hAnsi="Arial"/>
                <w:b w:val="0"/>
                <w:i w:val="0"/>
                <w:smallCaps w:val="0"/>
                <w:strike w:val="0"/>
                <w:color w:val="1e1a34"/>
                <w:sz w:val="21"/>
                <w:szCs w:val="21"/>
                <w:u w:val="none"/>
                <w:shd w:fill="auto" w:val="clear"/>
                <w:vertAlign w:val="baseline"/>
                <w:rtl w:val="0"/>
              </w:rPr>
              <w:t xml:space="preserve">4.1.</w:t>
            </w:r>
          </w:hyperlink>
          <w:hyperlink w:anchor="_heading=h.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_heading=h.3rdcrjn \h </w:instrText>
            <w:fldChar w:fldCharType="separate"/>
          </w:r>
          <w:r w:rsidDel="00000000" w:rsidR="00000000" w:rsidRPr="00000000">
            <w:rPr>
              <w:rFonts w:ascii="Arial" w:cs="Arial" w:eastAsia="Arial" w:hAnsi="Arial"/>
              <w:b w:val="0"/>
              <w:i w:val="0"/>
              <w:smallCaps w:val="0"/>
              <w:strike w:val="0"/>
              <w:color w:val="1e1a34"/>
              <w:sz w:val="21"/>
              <w:szCs w:val="21"/>
              <w:u w:val="none"/>
              <w:shd w:fill="auto" w:val="clear"/>
              <w:vertAlign w:val="baseline"/>
              <w:rtl w:val="0"/>
            </w:rPr>
            <w:t xml:space="preserve">Quality Assurance Activities for Digital Deliverables</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60"/>
              <w:tab w:val="right" w:pos="9010"/>
            </w:tabs>
            <w:spacing w:after="0" w:before="120" w:line="240" w:lineRule="auto"/>
            <w:ind w:left="240" w:right="0" w:firstLine="0"/>
            <w:jc w:val="both"/>
            <w:rPr>
              <w:rFonts w:ascii="Arial" w:cs="Arial" w:eastAsia="Arial" w:hAnsi="Arial"/>
              <w:b w:val="0"/>
              <w:i w:val="0"/>
              <w:smallCaps w:val="0"/>
              <w:strike w:val="0"/>
              <w:color w:val="000000"/>
              <w:sz w:val="22"/>
              <w:szCs w:val="22"/>
              <w:u w:val="none"/>
              <w:shd w:fill="auto" w:val="clear"/>
              <w:vertAlign w:val="baseline"/>
            </w:rPr>
          </w:pPr>
          <w:hyperlink w:anchor="_heading=h.lnxbz9">
            <w:r w:rsidDel="00000000" w:rsidR="00000000" w:rsidRPr="00000000">
              <w:rPr>
                <w:rFonts w:ascii="Arial" w:cs="Arial" w:eastAsia="Arial" w:hAnsi="Arial"/>
                <w:b w:val="0"/>
                <w:i w:val="0"/>
                <w:smallCaps w:val="0"/>
                <w:strike w:val="0"/>
                <w:color w:val="1e1a34"/>
                <w:sz w:val="21"/>
                <w:szCs w:val="21"/>
                <w:u w:val="none"/>
                <w:shd w:fill="auto" w:val="clear"/>
                <w:vertAlign w:val="baseline"/>
                <w:rtl w:val="0"/>
              </w:rPr>
              <w:t xml:space="preserve">4.2.</w:t>
            </w:r>
          </w:hyperlink>
          <w:hyperlink w:anchor="_heading=h.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_heading=h.lnxbz9 \h </w:instrText>
            <w:fldChar w:fldCharType="separate"/>
          </w:r>
          <w:r w:rsidDel="00000000" w:rsidR="00000000" w:rsidRPr="00000000">
            <w:rPr>
              <w:rFonts w:ascii="Arial" w:cs="Arial" w:eastAsia="Arial" w:hAnsi="Arial"/>
              <w:b w:val="0"/>
              <w:i w:val="0"/>
              <w:smallCaps w:val="0"/>
              <w:strike w:val="0"/>
              <w:color w:val="1e1a34"/>
              <w:sz w:val="21"/>
              <w:szCs w:val="21"/>
              <w:u w:val="none"/>
              <w:shd w:fill="auto" w:val="clear"/>
              <w:vertAlign w:val="baseline"/>
              <w:rtl w:val="0"/>
            </w:rPr>
            <w:t xml:space="preserve">Quality Controls of Written Deliverables</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80"/>
              <w:tab w:val="right" w:pos="9010"/>
            </w:tabs>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hyperlink w:anchor="_heading=h.35nkun2">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5.</w:t>
            </w:r>
          </w:hyperlink>
          <w:hyperlink w:anchor="_heading=h.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_heading=h.35nkun2 \h </w:instrText>
            <w:fldChar w:fldCharType="separate"/>
          </w:r>
          <w:r w:rsidDel="00000000" w:rsidR="00000000" w:rsidRPr="00000000">
            <w:rPr>
              <w:rFonts w:ascii="Arial" w:cs="Arial" w:eastAsia="Arial" w:hAnsi="Arial"/>
              <w:b w:val="1"/>
              <w:i w:val="0"/>
              <w:smallCaps w:val="0"/>
              <w:strike w:val="0"/>
              <w:color w:val="1e1a34"/>
              <w:sz w:val="21"/>
              <w:szCs w:val="21"/>
              <w:u w:val="none"/>
              <w:shd w:fill="auto" w:val="clear"/>
              <w:vertAlign w:val="baseline"/>
              <w:rtl w:val="0"/>
            </w:rPr>
            <w:t xml:space="preserve">Quality of Service and Corrective Means (KPIs)</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3">
          <w:pPr>
            <w:rPr>
              <w:b w:val="1"/>
              <w:color w:val="000000"/>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4">
      <w:pPr>
        <w:rPr/>
      </w:pPr>
      <w:bookmarkStart w:colFirst="0" w:colLast="0" w:name="_heading=h.hyg5i1k126xe" w:id="1"/>
      <w:bookmarkEnd w:id="1"/>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1"/>
        <w:numPr>
          <w:ilvl w:val="0"/>
          <w:numId w:val="2"/>
        </w:numPr>
        <w:ind w:left="360" w:hanging="360"/>
        <w:rPr/>
      </w:pPr>
      <w:bookmarkStart w:colFirst="0" w:colLast="0" w:name="_heading=h.gjdgxs" w:id="2"/>
      <w:bookmarkEnd w:id="2"/>
      <w:r w:rsidDel="00000000" w:rsidR="00000000" w:rsidRPr="00000000">
        <w:rPr>
          <w:rtl w:val="0"/>
        </w:rPr>
        <w:t xml:space="preserve">Introduction </w:t>
      </w:r>
    </w:p>
    <w:p w:rsidR="00000000" w:rsidDel="00000000" w:rsidP="00000000" w:rsidRDefault="00000000" w:rsidRPr="00000000" w14:paraId="00000016">
      <w:pPr>
        <w:rPr>
          <w:color w:val="000000"/>
        </w:rPr>
      </w:pPr>
      <w:r w:rsidDel="00000000" w:rsidR="00000000" w:rsidRPr="00000000">
        <w:rPr>
          <w:color w:val="000000"/>
          <w:rtl w:val="0"/>
        </w:rPr>
        <w:t xml:space="preserve">The EDSSI L2 project builds on the EDSSI project, which aims to harmonise the operation of the different building blocks of the digital Erasmus+ ecosystem, mainstream the usage of secure authentication and extend the interoperability network to the student service providers. EDSSI created a core infrastructure that provides students with a seamless mobility experience.</w:t>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rPr>
          <w:color w:val="000000"/>
        </w:rPr>
      </w:pPr>
      <w:r w:rsidDel="00000000" w:rsidR="00000000" w:rsidRPr="00000000">
        <w:rPr>
          <w:color w:val="000000"/>
          <w:rtl w:val="0"/>
        </w:rPr>
        <w:t xml:space="preserve">The purpose of this document is to create a general framework for the quality management activity performed in the project, namely: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To outline the quality strategy, approach and process to be used for the project;</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To identify the roles and responsibilities related to project quality management;</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To define the quality assurance and control activities and to plan them throughout the project;</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To support the agreement on project quality requirements and metrics, and the method to evaluate them;</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To specify the methodology, standards, tools and techniques used to support quality management.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1"/>
        <w:numPr>
          <w:ilvl w:val="0"/>
          <w:numId w:val="2"/>
        </w:numPr>
        <w:ind w:left="360" w:hanging="360"/>
        <w:rPr/>
      </w:pPr>
      <w:bookmarkStart w:colFirst="0" w:colLast="0" w:name="_heading=h.30j0zll" w:id="3"/>
      <w:bookmarkEnd w:id="3"/>
      <w:r w:rsidDel="00000000" w:rsidR="00000000" w:rsidRPr="00000000">
        <w:rPr>
          <w:rtl w:val="0"/>
        </w:rPr>
        <w:t xml:space="preserve">Quality management objectives</w:t>
      </w:r>
    </w:p>
    <w:p w:rsidR="00000000" w:rsidDel="00000000" w:rsidP="00000000" w:rsidRDefault="00000000" w:rsidRPr="00000000" w14:paraId="00000020">
      <w:pPr>
        <w:rPr/>
      </w:pPr>
      <w:r w:rsidDel="00000000" w:rsidR="00000000" w:rsidRPr="00000000">
        <w:rPr>
          <w:rtl w:val="0"/>
        </w:rPr>
        <w:t xml:space="preserve">Project quality management aims to ensure that the current project will meet the expected results in the most efficient way and that deliverables will be accepted by the relevant stakeholders. It involves overseeing all activities needed to maintain a desired level of excellence. This includes creating and implementing quality planning and assurance, as well as quality control and quality improvement. </w:t>
      </w:r>
    </w:p>
    <w:p w:rsidR="00000000" w:rsidDel="00000000" w:rsidP="00000000" w:rsidRDefault="00000000" w:rsidRPr="00000000" w14:paraId="00000021">
      <w:pPr>
        <w:rPr/>
      </w:pPr>
      <w:r w:rsidDel="00000000" w:rsidR="00000000" w:rsidRPr="00000000">
        <w:rPr>
          <w:rtl w:val="0"/>
        </w:rPr>
        <w:t xml:space="preserve">This project will follow the PM2 quality management process that comprises the activities related to the identification, planning, execution, and monitoring &amp; control of project quality related activities.</w:t>
      </w:r>
    </w:p>
    <w:p w:rsidR="00000000" w:rsidDel="00000000" w:rsidP="00000000" w:rsidRDefault="00000000" w:rsidRPr="00000000" w14:paraId="00000022">
      <w:pPr>
        <w:rPr/>
      </w:pPr>
      <w:r w:rsidDel="00000000" w:rsidR="00000000" w:rsidRPr="00000000">
        <w:rPr>
          <w:rtl w:val="0"/>
        </w:rPr>
        <w:t xml:space="preserve">The main project quality objectives are:</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The project's quality characteristics are defined, agreed and achieved throughout the project;</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Quality assurance activities are performed as planned;</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Assure compliance with the organisation’s rules and regulations, as well as with relevant governmental and industry rules, regulations and legislation;</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Any non-conformity (or opportunity for quality improvements) is identified and implemented;</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Deliverables are accepted by the relevant stakeholders based on the defined quality/acceptance criteria.</w:t>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pStyle w:val="Heading1"/>
        <w:numPr>
          <w:ilvl w:val="0"/>
          <w:numId w:val="2"/>
        </w:numPr>
        <w:ind w:left="360" w:hanging="360"/>
        <w:rPr/>
      </w:pPr>
      <w:bookmarkStart w:colFirst="0" w:colLast="0" w:name="_heading=h.tyjcwt" w:id="4"/>
      <w:bookmarkEnd w:id="4"/>
      <w:r w:rsidDel="00000000" w:rsidR="00000000" w:rsidRPr="00000000">
        <w:rPr>
          <w:rtl w:val="0"/>
        </w:rPr>
        <w:t xml:space="preserve">Team organisation</w:t>
      </w:r>
    </w:p>
    <w:p w:rsidR="00000000" w:rsidDel="00000000" w:rsidP="00000000" w:rsidRDefault="00000000" w:rsidRPr="00000000" w14:paraId="0000002A">
      <w:pPr>
        <w:rPr/>
      </w:pPr>
      <w:r w:rsidDel="00000000" w:rsidR="00000000" w:rsidRPr="00000000">
        <w:rPr>
          <w:rtl w:val="0"/>
        </w:rPr>
        <w:t xml:space="preserve">The EDSSI L2 service team will be led by Humboldt-Universität zu Berlin (HUB) for the general project and administrative management aspects. The service team is composed of different teams focused around six main activities, with each activity having an activity leader, responsible for the overall performance and quality of the tasks performed and deliverables created under the activity.</w:t>
      </w:r>
    </w:p>
    <w:p w:rsidR="00000000" w:rsidDel="00000000" w:rsidP="00000000" w:rsidRDefault="00000000" w:rsidRPr="00000000" w14:paraId="0000002B">
      <w:pPr>
        <w:rPr/>
      </w:pPr>
      <w:r w:rsidDel="00000000" w:rsidR="00000000" w:rsidRPr="00000000">
        <w:rPr>
          <w:rtl w:val="0"/>
        </w:rPr>
        <w:t xml:space="preserve">The activities and activity leaders are: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Activity 1 - Enabling eCard Interoperability – led by HUB,</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Activity 2 - Deploying CEF building blocks and e-Services – led by SRC,</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Activity 3 - Performing testing and roll-out – led by UB,</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Activity 4 - Maintenance and operations – led by GEANT,</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Activity 5 -  Enhance adoption by the community – led by EUF,</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Activity 6 - Project management – led by HUB.</w:t>
      </w:r>
    </w:p>
    <w:p w:rsidR="00000000" w:rsidDel="00000000" w:rsidP="00000000" w:rsidRDefault="00000000" w:rsidRPr="00000000" w14:paraId="00000032">
      <w:pPr>
        <w:rPr/>
      </w:pPr>
      <w:r w:rsidDel="00000000" w:rsidR="00000000" w:rsidRPr="00000000">
        <w:rPr>
          <w:color w:val="000000"/>
          <w:rtl w:val="0"/>
        </w:rPr>
        <w:t xml:space="preserve">Each activity consists of several tasks, with their own sub-teams lead by different members of the consortium, who are responsible for the performance and quality of the given tasks.</w:t>
      </w:r>
      <w:r w:rsidDel="00000000" w:rsidR="00000000" w:rsidRPr="00000000">
        <w:rPr>
          <w:rtl w:val="0"/>
        </w:rPr>
        <w:t xml:space="preserve"> Each of the organisation leading a sub-team will work closely with another partners to make sure that there is no information asymmetry that could lead to the disruption of a given service.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1"/>
        <w:numPr>
          <w:ilvl w:val="0"/>
          <w:numId w:val="2"/>
        </w:numPr>
        <w:ind w:left="360" w:hanging="360"/>
        <w:rPr/>
      </w:pPr>
      <w:bookmarkStart w:colFirst="0" w:colLast="0" w:name="_heading=h.17dp8vu" w:id="5"/>
      <w:bookmarkEnd w:id="5"/>
      <w:r w:rsidDel="00000000" w:rsidR="00000000" w:rsidRPr="00000000">
        <w:rPr>
          <w:rtl w:val="0"/>
        </w:rPr>
        <w:t xml:space="preserve">Quality management process</w:t>
      </w:r>
    </w:p>
    <w:p w:rsidR="00000000" w:rsidDel="00000000" w:rsidP="00000000" w:rsidRDefault="00000000" w:rsidRPr="00000000" w14:paraId="00000035">
      <w:pPr>
        <w:rPr/>
      </w:pPr>
      <w:r w:rsidDel="00000000" w:rsidR="00000000" w:rsidRPr="00000000">
        <w:rPr>
          <w:rtl w:val="0"/>
        </w:rPr>
        <w:t xml:space="preserve">The project quality management process comprises all activities (related both to processes and deliverables) that will increase the ability to meet the project expected results defined in the Grant Agreement.</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spacing w:after="120" w:lineRule="auto"/>
        <w:rPr>
          <w:b w:val="1"/>
        </w:rPr>
      </w:pPr>
      <w:r w:rsidDel="00000000" w:rsidR="00000000" w:rsidRPr="00000000">
        <w:rPr>
          <w:b w:val="1"/>
          <w:rtl w:val="0"/>
        </w:rPr>
        <w:t xml:space="preserve">Quality Reviews and Approval Process</w:t>
      </w:r>
    </w:p>
    <w:p w:rsidR="00000000" w:rsidDel="00000000" w:rsidP="00000000" w:rsidRDefault="00000000" w:rsidRPr="00000000" w14:paraId="00000038">
      <w:pPr>
        <w:rPr/>
      </w:pPr>
      <w:r w:rsidDel="00000000" w:rsidR="00000000" w:rsidRPr="00000000">
        <w:rPr>
          <w:rtl w:val="0"/>
        </w:rPr>
        <w:t xml:space="preserve">Activities performed in the context of the Quality Review and Approval Process include: </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Quality review and inspection of deliverables prior to their dispatch to relevant stakeholders; </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Periodic status reviews of all tasks and their progress;</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Appointment of the appropriate individuals in the execution of the tasks required to complete project activity; and</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Organisation of a document management system including a classification scheme and maintenance of all significant correspondence between the PM and project stakeholders.</w:t>
      </w:r>
    </w:p>
    <w:p w:rsidR="00000000" w:rsidDel="00000000" w:rsidP="00000000" w:rsidRDefault="00000000" w:rsidRPr="00000000" w14:paraId="0000003D">
      <w:pPr>
        <w:rPr/>
      </w:pPr>
      <w:r w:rsidDel="00000000" w:rsidR="00000000" w:rsidRPr="00000000">
        <w:rPr>
          <w:rtl w:val="0"/>
        </w:rPr>
        <w:t xml:space="preserve">The Quality Manager (QM) is responsible for overviewing, monitoring, and evaluating the reviews, inspections, testing and audit activities, and follow-up activities in case of deficiences. </w:t>
      </w:r>
    </w:p>
    <w:p w:rsidR="00000000" w:rsidDel="00000000" w:rsidP="00000000" w:rsidRDefault="00000000" w:rsidRPr="00000000" w14:paraId="0000003E">
      <w:pPr>
        <w:rPr/>
      </w:pPr>
      <w:r w:rsidDel="00000000" w:rsidR="00000000" w:rsidRPr="00000000">
        <w:rPr>
          <w:rtl w:val="0"/>
        </w:rPr>
        <w:t xml:space="preserve">In the context of this project deliverables may fall into a number of domains including:</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Written deliverables, i.e. documents, reports, architecture and system plans, etc;</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Software products either as a standalone product or deployed to destination platforms, implemented as a service.</w:t>
      </w:r>
    </w:p>
    <w:p w:rsidR="00000000" w:rsidDel="00000000" w:rsidP="00000000" w:rsidRDefault="00000000" w:rsidRPr="00000000" w14:paraId="00000041">
      <w:pPr>
        <w:rPr/>
      </w:pPr>
      <w:r w:rsidDel="00000000" w:rsidR="00000000" w:rsidRPr="00000000">
        <w:rPr>
          <w:rtl w:val="0"/>
        </w:rPr>
        <w:t xml:space="preserve">These deliverables are likely to occur at various stages in a project’s lifecycle. Prior to their dispatch, quality reviews take place in order to find errors and remove defects early and efficiently. For the purpose of storing and sharing for internal review and audition, all document-type deliverables are to be stored in the project’s Google Drive store, while all the codes are to be uploaded and stored in GitLab. </w:t>
      </w:r>
    </w:p>
    <w:p w:rsidR="00000000" w:rsidDel="00000000" w:rsidP="00000000" w:rsidRDefault="00000000" w:rsidRPr="00000000" w14:paraId="00000042">
      <w:pPr>
        <w:rPr/>
      </w:pPr>
      <w:r w:rsidDel="00000000" w:rsidR="00000000" w:rsidRPr="00000000">
        <w:rPr>
          <w:rtl w:val="0"/>
        </w:rPr>
        <w:t xml:space="preserve">The following table provides an indication of the Quality/ Inspection Review Points that are normally undertaken. </w:t>
      </w:r>
    </w:p>
    <w:p w:rsidR="00000000" w:rsidDel="00000000" w:rsidP="00000000" w:rsidRDefault="00000000" w:rsidRPr="00000000" w14:paraId="00000043">
      <w:pPr>
        <w:rPr/>
      </w:pPr>
      <w:r w:rsidDel="00000000" w:rsidR="00000000" w:rsidRPr="00000000">
        <w:rPr>
          <w:rtl w:val="0"/>
        </w:rPr>
      </w:r>
    </w:p>
    <w:tbl>
      <w:tblPr>
        <w:tblStyle w:val="Table2"/>
        <w:tblW w:w="9020.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4510"/>
        <w:gridCol w:w="4510"/>
        <w:tblGridChange w:id="0">
          <w:tblGrid>
            <w:gridCol w:w="4510"/>
            <w:gridCol w:w="4510"/>
          </w:tblGrid>
        </w:tblGridChange>
      </w:tblGrid>
      <w:tr>
        <w:trPr>
          <w:cantSplit w:val="0"/>
          <w:trHeight w:val="420" w:hRule="atLeast"/>
          <w:tblHeader w:val="0"/>
        </w:trPr>
        <w:tc>
          <w:tcPr>
            <w:shd w:fill="00adbc" w:val="clear"/>
            <w:tcMar>
              <w:top w:w="100.0" w:type="dxa"/>
              <w:left w:w="100.0" w:type="dxa"/>
              <w:bottom w:w="100.0" w:type="dxa"/>
              <w:right w:w="100.0" w:type="dxa"/>
            </w:tcMar>
            <w:vAlign w:val="center"/>
          </w:tcPr>
          <w:p w:rsidR="00000000" w:rsidDel="00000000" w:rsidP="00000000" w:rsidRDefault="00000000" w:rsidRPr="00000000" w14:paraId="00000044">
            <w:pPr>
              <w:rPr>
                <w:rFonts w:ascii="Arial" w:cs="Arial" w:eastAsia="Arial" w:hAnsi="Arial"/>
                <w:b w:val="1"/>
              </w:rPr>
            </w:pPr>
            <w:r w:rsidDel="00000000" w:rsidR="00000000" w:rsidRPr="00000000">
              <w:rPr>
                <w:rFonts w:ascii="Arial" w:cs="Arial" w:eastAsia="Arial" w:hAnsi="Arial"/>
                <w:b w:val="1"/>
                <w:rtl w:val="0"/>
              </w:rPr>
              <w:t xml:space="preserve">Activities</w:t>
            </w:r>
          </w:p>
        </w:tc>
        <w:tc>
          <w:tcPr>
            <w:shd w:fill="00adbc" w:val="clear"/>
          </w:tcPr>
          <w:p w:rsidR="00000000" w:rsidDel="00000000" w:rsidP="00000000" w:rsidRDefault="00000000" w:rsidRPr="00000000" w14:paraId="00000045">
            <w:pPr>
              <w:rPr>
                <w:rFonts w:ascii="Arial" w:cs="Arial" w:eastAsia="Arial" w:hAnsi="Arial"/>
                <w:b w:val="1"/>
              </w:rPr>
            </w:pPr>
            <w:r w:rsidDel="00000000" w:rsidR="00000000" w:rsidRPr="00000000">
              <w:rPr>
                <w:rFonts w:ascii="Arial" w:cs="Arial" w:eastAsia="Arial" w:hAnsi="Arial"/>
                <w:b w:val="1"/>
                <w:rtl w:val="0"/>
              </w:rPr>
              <w:t xml:space="preserve">Goal of the Quality Assurance Inspections and Reviews</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46">
            <w:pPr>
              <w:pBdr>
                <w:top w:space="0" w:sz="0" w:val="nil"/>
                <w:left w:space="0" w:sz="0" w:val="nil"/>
                <w:bottom w:space="0" w:sz="0" w:val="nil"/>
                <w:right w:space="0" w:sz="0" w:val="nil"/>
                <w:between w:space="0" w:sz="0" w:val="nil"/>
              </w:pBdr>
              <w:jc w:val="left"/>
              <w:rPr/>
            </w:pPr>
            <w:r w:rsidDel="00000000" w:rsidR="00000000" w:rsidRPr="00000000">
              <w:rPr>
                <w:rFonts w:ascii="Calibri" w:cs="Calibri" w:eastAsia="Calibri" w:hAnsi="Calibri"/>
                <w:b w:val="1"/>
                <w:rtl w:val="0"/>
              </w:rPr>
              <w:t xml:space="preserve">Requirement Specification</w:t>
            </w:r>
            <w:r w:rsidDel="00000000" w:rsidR="00000000" w:rsidRPr="00000000">
              <w:rPr>
                <w:rtl w:val="0"/>
              </w:rPr>
            </w:r>
          </w:p>
        </w:tc>
        <w:tc>
          <w:tcPr>
            <w:shd w:fill="f3f3f3" w:val="clear"/>
            <w:tcMar>
              <w:top w:w="100.0" w:type="dxa"/>
              <w:left w:w="100.0" w:type="dxa"/>
              <w:bottom w:w="100.0" w:type="dxa"/>
              <w:right w:w="100.0" w:type="dxa"/>
            </w:tcMar>
          </w:tcPr>
          <w:p w:rsidR="00000000" w:rsidDel="00000000" w:rsidP="00000000" w:rsidRDefault="00000000" w:rsidRPr="00000000" w14:paraId="00000047">
            <w:pPr>
              <w:pBdr>
                <w:top w:space="0" w:sz="0" w:val="nil"/>
                <w:left w:space="0" w:sz="0" w:val="nil"/>
                <w:bottom w:space="0" w:sz="0" w:val="nil"/>
                <w:right w:space="0" w:sz="0" w:val="nil"/>
                <w:between w:space="0" w:sz="0" w:val="nil"/>
              </w:pBdr>
              <w:jc w:val="left"/>
              <w:rPr>
                <w:rFonts w:ascii="Calibri" w:cs="Calibri" w:eastAsia="Calibri" w:hAnsi="Calibri"/>
              </w:rPr>
            </w:pPr>
            <w:r w:rsidDel="00000000" w:rsidR="00000000" w:rsidRPr="00000000">
              <w:rPr>
                <w:rFonts w:ascii="Calibri" w:cs="Calibri" w:eastAsia="Calibri" w:hAnsi="Calibri"/>
                <w:rtl w:val="0"/>
              </w:rPr>
              <w:t xml:space="preserve">Requirements are complete, understandable, unambiguous, testable, and properly expressed as functional, performance, and interface requirements.</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48">
            <w:pPr>
              <w:pBdr>
                <w:top w:space="0" w:sz="0" w:val="nil"/>
                <w:left w:space="0" w:sz="0" w:val="nil"/>
                <w:bottom w:space="0" w:sz="0" w:val="nil"/>
                <w:right w:space="0" w:sz="0" w:val="nil"/>
                <w:between w:space="0" w:sz="0" w:val="nil"/>
              </w:pBdr>
              <w:jc w:val="left"/>
              <w:rPr>
                <w:rFonts w:ascii="Calibri" w:cs="Calibri" w:eastAsia="Calibri" w:hAnsi="Calibri"/>
                <w:b w:val="1"/>
              </w:rPr>
            </w:pPr>
            <w:r w:rsidDel="00000000" w:rsidR="00000000" w:rsidRPr="00000000">
              <w:rPr>
                <w:rFonts w:ascii="Calibri" w:cs="Calibri" w:eastAsia="Calibri" w:hAnsi="Calibri"/>
                <w:b w:val="1"/>
                <w:rtl w:val="0"/>
              </w:rPr>
              <w:t xml:space="preserve">Architecture and system plan documentations</w:t>
            </w:r>
          </w:p>
        </w:tc>
        <w:tc>
          <w:tcPr>
            <w:shd w:fill="f3f3f3" w:val="clear"/>
            <w:tcMar>
              <w:top w:w="100.0" w:type="dxa"/>
              <w:left w:w="100.0" w:type="dxa"/>
              <w:bottom w:w="100.0" w:type="dxa"/>
              <w:right w:w="100.0" w:type="dxa"/>
            </w:tcMar>
          </w:tcPr>
          <w:p w:rsidR="00000000" w:rsidDel="00000000" w:rsidP="00000000" w:rsidRDefault="00000000" w:rsidRPr="00000000" w14:paraId="00000049">
            <w:pPr>
              <w:jc w:val="left"/>
              <w:rPr>
                <w:rFonts w:ascii="Calibri" w:cs="Calibri" w:eastAsia="Calibri" w:hAnsi="Calibri"/>
              </w:rPr>
            </w:pPr>
            <w:r w:rsidDel="00000000" w:rsidR="00000000" w:rsidRPr="00000000">
              <w:rPr>
                <w:rFonts w:ascii="Calibri" w:cs="Calibri" w:eastAsia="Calibri" w:hAnsi="Calibri"/>
                <w:rtl w:val="0"/>
              </w:rPr>
              <w:t xml:space="preserve">All architecture design issues are addressed;</w:t>
            </w:r>
          </w:p>
          <w:p w:rsidR="00000000" w:rsidDel="00000000" w:rsidP="00000000" w:rsidRDefault="00000000" w:rsidRPr="00000000" w14:paraId="0000004A">
            <w:pPr>
              <w:jc w:val="left"/>
              <w:rPr>
                <w:rFonts w:ascii="Calibri" w:cs="Calibri" w:eastAsia="Calibri" w:hAnsi="Calibri"/>
              </w:rPr>
            </w:pPr>
            <w:r w:rsidDel="00000000" w:rsidR="00000000" w:rsidRPr="00000000">
              <w:rPr>
                <w:rFonts w:ascii="Calibri" w:cs="Calibri" w:eastAsia="Calibri" w:hAnsi="Calibri"/>
                <w:rtl w:val="0"/>
              </w:rPr>
              <w:t xml:space="preserve">Planned functionalities are complete, understandable and match all the requirements;</w:t>
            </w:r>
          </w:p>
          <w:p w:rsidR="00000000" w:rsidDel="00000000" w:rsidP="00000000" w:rsidRDefault="00000000" w:rsidRPr="00000000" w14:paraId="0000004B">
            <w:pPr>
              <w:jc w:val="left"/>
              <w:rPr>
                <w:rFonts w:ascii="Calibri" w:cs="Calibri" w:eastAsia="Calibri" w:hAnsi="Calibri"/>
              </w:rPr>
            </w:pPr>
            <w:r w:rsidDel="00000000" w:rsidR="00000000" w:rsidRPr="00000000">
              <w:rPr>
                <w:rFonts w:ascii="Calibri" w:cs="Calibri" w:eastAsia="Calibri" w:hAnsi="Calibri"/>
                <w:rtl w:val="0"/>
              </w:rPr>
              <w:t xml:space="preserve">Any oversights have been identified;</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1e1a34"/>
                <w:sz w:val="21"/>
                <w:szCs w:val="21"/>
                <w:u w:val="none"/>
                <w:shd w:fill="auto" w:val="clear"/>
                <w:vertAlign w:val="baseline"/>
              </w:rPr>
            </w:pPr>
            <w:r w:rsidDel="00000000" w:rsidR="00000000" w:rsidRPr="00000000">
              <w:rPr>
                <w:rFonts w:ascii="Calibri" w:cs="Calibri" w:eastAsia="Calibri" w:hAnsi="Calibri"/>
                <w:b w:val="0"/>
                <w:i w:val="0"/>
                <w:smallCaps w:val="0"/>
                <w:strike w:val="0"/>
                <w:color w:val="1e1a34"/>
                <w:sz w:val="21"/>
                <w:szCs w:val="21"/>
                <w:u w:val="none"/>
                <w:shd w:fill="auto" w:val="clear"/>
                <w:vertAlign w:val="baseline"/>
                <w:rtl w:val="0"/>
              </w:rPr>
              <w:t xml:space="preserve">Accessibility and Usability requirements have been incorporated.</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4D">
            <w:pPr>
              <w:pBdr>
                <w:top w:space="0" w:sz="0" w:val="nil"/>
                <w:left w:space="0" w:sz="0" w:val="nil"/>
                <w:bottom w:space="0" w:sz="0" w:val="nil"/>
                <w:right w:space="0" w:sz="0" w:val="nil"/>
                <w:between w:space="0" w:sz="0" w:val="nil"/>
              </w:pBdr>
              <w:jc w:val="left"/>
              <w:rPr>
                <w:rFonts w:ascii="Calibri" w:cs="Calibri" w:eastAsia="Calibri" w:hAnsi="Calibri"/>
                <w:b w:val="1"/>
              </w:rPr>
            </w:pPr>
            <w:r w:rsidDel="00000000" w:rsidR="00000000" w:rsidRPr="00000000">
              <w:rPr>
                <w:rFonts w:ascii="Calibri" w:cs="Calibri" w:eastAsia="Calibri" w:hAnsi="Calibri"/>
                <w:b w:val="1"/>
                <w:rtl w:val="0"/>
              </w:rPr>
              <w:t xml:space="preserve">Development and Integration</w:t>
            </w:r>
          </w:p>
        </w:tc>
        <w:tc>
          <w:tcPr>
            <w:shd w:fill="f3f3f3" w:val="clear"/>
            <w:tcMar>
              <w:top w:w="100.0" w:type="dxa"/>
              <w:left w:w="100.0" w:type="dxa"/>
              <w:bottom w:w="100.0" w:type="dxa"/>
              <w:right w:w="100.0" w:type="dxa"/>
            </w:tcMar>
          </w:tcPr>
          <w:p w:rsidR="00000000" w:rsidDel="00000000" w:rsidP="00000000" w:rsidRDefault="00000000" w:rsidRPr="00000000" w14:paraId="0000004E">
            <w:pPr>
              <w:jc w:val="left"/>
              <w:rPr>
                <w:rFonts w:ascii="Calibri" w:cs="Calibri" w:eastAsia="Calibri" w:hAnsi="Calibri"/>
              </w:rPr>
            </w:pPr>
            <w:r w:rsidDel="00000000" w:rsidR="00000000" w:rsidRPr="00000000">
              <w:rPr>
                <w:rFonts w:ascii="Calibri" w:cs="Calibri" w:eastAsia="Calibri" w:hAnsi="Calibri"/>
                <w:rtl w:val="0"/>
              </w:rPr>
              <w:t xml:space="preserve">Activities include the audit of: </w:t>
            </w:r>
          </w:p>
          <w:p w:rsidR="00000000" w:rsidDel="00000000" w:rsidP="00000000" w:rsidRDefault="00000000" w:rsidRPr="00000000" w14:paraId="0000004F">
            <w:pPr>
              <w:jc w:val="left"/>
              <w:rPr>
                <w:rFonts w:ascii="Calibri" w:cs="Calibri" w:eastAsia="Calibri" w:hAnsi="Calibri"/>
              </w:rPr>
            </w:pPr>
            <w:r w:rsidDel="00000000" w:rsidR="00000000" w:rsidRPr="00000000">
              <w:rPr>
                <w:rFonts w:ascii="Calibri" w:cs="Calibri" w:eastAsia="Calibri" w:hAnsi="Calibri"/>
                <w:rtl w:val="0"/>
              </w:rPr>
              <w:t xml:space="preserve">Results of coding and design activities – Source Code Reviews;</w:t>
            </w:r>
          </w:p>
          <w:p w:rsidR="00000000" w:rsidDel="00000000" w:rsidP="00000000" w:rsidRDefault="00000000" w:rsidRPr="00000000" w14:paraId="00000050">
            <w:pPr>
              <w:jc w:val="left"/>
              <w:rPr>
                <w:rFonts w:ascii="Calibri" w:cs="Calibri" w:eastAsia="Calibri" w:hAnsi="Calibri"/>
              </w:rPr>
            </w:pPr>
            <w:r w:rsidDel="00000000" w:rsidR="00000000" w:rsidRPr="00000000">
              <w:rPr>
                <w:rFonts w:ascii="Calibri" w:cs="Calibri" w:eastAsia="Calibri" w:hAnsi="Calibri"/>
                <w:rtl w:val="0"/>
              </w:rPr>
              <w:t xml:space="preserve">Status of all deliverable items;</w:t>
            </w:r>
          </w:p>
          <w:p w:rsidR="00000000" w:rsidDel="00000000" w:rsidP="00000000" w:rsidRDefault="00000000" w:rsidRPr="00000000" w14:paraId="00000051">
            <w:pPr>
              <w:jc w:val="left"/>
              <w:rPr>
                <w:rFonts w:ascii="Calibri" w:cs="Calibri" w:eastAsia="Calibri" w:hAnsi="Calibri"/>
              </w:rPr>
            </w:pPr>
            <w:r w:rsidDel="00000000" w:rsidR="00000000" w:rsidRPr="00000000">
              <w:rPr>
                <w:rFonts w:ascii="Calibri" w:cs="Calibri" w:eastAsia="Calibri" w:hAnsi="Calibri"/>
                <w:rtl w:val="0"/>
              </w:rPr>
              <w:t xml:space="preserve">Compliance with security guidelines;</w:t>
            </w:r>
          </w:p>
          <w:p w:rsidR="00000000" w:rsidDel="00000000" w:rsidP="00000000" w:rsidRDefault="00000000" w:rsidRPr="00000000" w14:paraId="00000052">
            <w:pPr>
              <w:jc w:val="left"/>
              <w:rPr>
                <w:rFonts w:ascii="Calibri" w:cs="Calibri" w:eastAsia="Calibri" w:hAnsi="Calibri"/>
              </w:rPr>
            </w:pPr>
            <w:r w:rsidDel="00000000" w:rsidR="00000000" w:rsidRPr="00000000">
              <w:rPr>
                <w:rFonts w:ascii="Calibri" w:cs="Calibri" w:eastAsia="Calibri" w:hAnsi="Calibri"/>
                <w:rtl w:val="0"/>
              </w:rPr>
              <w:t xml:space="preserve">Non-conformance reporting and corrective action system.</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53">
            <w:pPr>
              <w:pBdr>
                <w:top w:space="0" w:sz="0" w:val="nil"/>
                <w:left w:space="0" w:sz="0" w:val="nil"/>
                <w:bottom w:space="0" w:sz="0" w:val="nil"/>
                <w:right w:space="0" w:sz="0" w:val="nil"/>
                <w:between w:space="0" w:sz="0" w:val="nil"/>
              </w:pBdr>
              <w:jc w:val="left"/>
              <w:rPr>
                <w:rFonts w:ascii="Calibri" w:cs="Calibri" w:eastAsia="Calibri" w:hAnsi="Calibri"/>
                <w:b w:val="1"/>
              </w:rPr>
            </w:pPr>
            <w:r w:rsidDel="00000000" w:rsidR="00000000" w:rsidRPr="00000000">
              <w:rPr>
                <w:rFonts w:ascii="Calibri" w:cs="Calibri" w:eastAsia="Calibri" w:hAnsi="Calibri"/>
                <w:b w:val="1"/>
                <w:rtl w:val="0"/>
              </w:rPr>
              <w:t xml:space="preserve">Testing and Verification</w:t>
            </w:r>
          </w:p>
        </w:tc>
        <w:tc>
          <w:tcPr>
            <w:shd w:fill="f3f3f3" w:val="clear"/>
            <w:tcMar>
              <w:top w:w="100.0" w:type="dxa"/>
              <w:left w:w="100.0" w:type="dxa"/>
              <w:bottom w:w="100.0" w:type="dxa"/>
              <w:right w:w="100.0" w:type="dxa"/>
            </w:tcMar>
          </w:tcPr>
          <w:p w:rsidR="00000000" w:rsidDel="00000000" w:rsidP="00000000" w:rsidRDefault="00000000" w:rsidRPr="00000000" w14:paraId="00000054">
            <w:pPr>
              <w:jc w:val="left"/>
              <w:rPr>
                <w:rFonts w:ascii="Calibri" w:cs="Calibri" w:eastAsia="Calibri" w:hAnsi="Calibri"/>
              </w:rPr>
            </w:pPr>
            <w:r w:rsidDel="00000000" w:rsidR="00000000" w:rsidRPr="00000000">
              <w:rPr>
                <w:rFonts w:ascii="Calibri" w:cs="Calibri" w:eastAsia="Calibri" w:hAnsi="Calibri"/>
                <w:rtl w:val="0"/>
              </w:rPr>
              <w:t xml:space="preserve">The readiness for testing of all deliverable items. </w:t>
            </w:r>
          </w:p>
          <w:p w:rsidR="00000000" w:rsidDel="00000000" w:rsidP="00000000" w:rsidRDefault="00000000" w:rsidRPr="00000000" w14:paraId="00000055">
            <w:pPr>
              <w:jc w:val="left"/>
              <w:rPr>
                <w:rFonts w:ascii="Calibri" w:cs="Calibri" w:eastAsia="Calibri" w:hAnsi="Calibri"/>
              </w:rPr>
            </w:pPr>
            <w:r w:rsidDel="00000000" w:rsidR="00000000" w:rsidRPr="00000000">
              <w:rPr>
                <w:rFonts w:ascii="Calibri" w:cs="Calibri" w:eastAsia="Calibri" w:hAnsi="Calibri"/>
                <w:rtl w:val="0"/>
              </w:rPr>
              <w:t xml:space="preserve">That all tests are run according to test plans and that any non-conformances are reported and resolved. </w:t>
            </w:r>
          </w:p>
          <w:p w:rsidR="00000000" w:rsidDel="00000000" w:rsidP="00000000" w:rsidRDefault="00000000" w:rsidRPr="00000000" w14:paraId="00000056">
            <w:pPr>
              <w:jc w:val="left"/>
              <w:rPr>
                <w:rFonts w:ascii="Calibri" w:cs="Calibri" w:eastAsia="Calibri" w:hAnsi="Calibri"/>
              </w:rPr>
            </w:pPr>
            <w:r w:rsidDel="00000000" w:rsidR="00000000" w:rsidRPr="00000000">
              <w:rPr>
                <w:rFonts w:ascii="Calibri" w:cs="Calibri" w:eastAsia="Calibri" w:hAnsi="Calibri"/>
                <w:rtl w:val="0"/>
              </w:rPr>
              <w:t xml:space="preserve">That Test reports are complete and correct. </w:t>
            </w:r>
          </w:p>
          <w:p w:rsidR="00000000" w:rsidDel="00000000" w:rsidP="00000000" w:rsidRDefault="00000000" w:rsidRPr="00000000" w14:paraId="00000057">
            <w:pPr>
              <w:jc w:val="left"/>
              <w:rPr>
                <w:rFonts w:ascii="Calibri" w:cs="Calibri" w:eastAsia="Calibri" w:hAnsi="Calibri"/>
              </w:rPr>
            </w:pPr>
            <w:r w:rsidDel="00000000" w:rsidR="00000000" w:rsidRPr="00000000">
              <w:rPr>
                <w:rFonts w:ascii="Calibri" w:cs="Calibri" w:eastAsia="Calibri" w:hAnsi="Calibri"/>
                <w:rtl w:val="0"/>
              </w:rPr>
              <w:t xml:space="preserve">That testing is complete and software is ready for delivery.</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58">
            <w:pPr>
              <w:pBdr>
                <w:top w:space="0" w:sz="0" w:val="nil"/>
                <w:left w:space="0" w:sz="0" w:val="nil"/>
                <w:bottom w:space="0" w:sz="0" w:val="nil"/>
                <w:right w:space="0" w:sz="0" w:val="nil"/>
                <w:between w:space="0" w:sz="0" w:val="nil"/>
              </w:pBdr>
              <w:jc w:val="left"/>
              <w:rPr>
                <w:rFonts w:ascii="Calibri" w:cs="Calibri" w:eastAsia="Calibri" w:hAnsi="Calibri"/>
                <w:b w:val="1"/>
              </w:rPr>
            </w:pPr>
            <w:r w:rsidDel="00000000" w:rsidR="00000000" w:rsidRPr="00000000">
              <w:rPr>
                <w:rFonts w:ascii="Calibri" w:cs="Calibri" w:eastAsia="Calibri" w:hAnsi="Calibri"/>
                <w:b w:val="1"/>
                <w:rtl w:val="0"/>
              </w:rPr>
              <w:t xml:space="preserve">Deployment and proof-of-concept implementations</w:t>
            </w:r>
          </w:p>
        </w:tc>
        <w:tc>
          <w:tcPr>
            <w:shd w:fill="f3f3f3" w:val="clear"/>
            <w:tcMar>
              <w:top w:w="100.0" w:type="dxa"/>
              <w:left w:w="100.0" w:type="dxa"/>
              <w:bottom w:w="100.0" w:type="dxa"/>
              <w:right w:w="100.0" w:type="dxa"/>
            </w:tcMar>
          </w:tcPr>
          <w:p w:rsidR="00000000" w:rsidDel="00000000" w:rsidP="00000000" w:rsidRDefault="00000000" w:rsidRPr="00000000" w14:paraId="00000059">
            <w:pPr>
              <w:jc w:val="left"/>
              <w:rPr>
                <w:rFonts w:ascii="Calibri" w:cs="Calibri" w:eastAsia="Calibri" w:hAnsi="Calibri"/>
              </w:rPr>
            </w:pPr>
            <w:r w:rsidDel="00000000" w:rsidR="00000000" w:rsidRPr="00000000">
              <w:rPr>
                <w:rFonts w:ascii="Calibri" w:cs="Calibri" w:eastAsia="Calibri" w:hAnsi="Calibri"/>
                <w:rtl w:val="0"/>
              </w:rPr>
              <w:t xml:space="preserve">That all installation package and scripts are correct and complete.</w:t>
            </w:r>
          </w:p>
          <w:p w:rsidR="00000000" w:rsidDel="00000000" w:rsidP="00000000" w:rsidRDefault="00000000" w:rsidRPr="00000000" w14:paraId="0000005A">
            <w:pPr>
              <w:jc w:val="left"/>
              <w:rPr>
                <w:rFonts w:ascii="Calibri" w:cs="Calibri" w:eastAsia="Calibri" w:hAnsi="Calibri"/>
              </w:rPr>
            </w:pPr>
            <w:r w:rsidDel="00000000" w:rsidR="00000000" w:rsidRPr="00000000">
              <w:rPr>
                <w:rFonts w:ascii="Calibri" w:cs="Calibri" w:eastAsia="Calibri" w:hAnsi="Calibri"/>
                <w:rtl w:val="0"/>
              </w:rPr>
              <w:t xml:space="preserve">The deployment process is clearly defined and ready for implementation.</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1e1a34"/>
                <w:sz w:val="21"/>
                <w:szCs w:val="21"/>
                <w:u w:val="none"/>
                <w:shd w:fill="auto" w:val="clear"/>
                <w:vertAlign w:val="baseline"/>
              </w:rPr>
            </w:pPr>
            <w:r w:rsidDel="00000000" w:rsidR="00000000" w:rsidRPr="00000000">
              <w:rPr>
                <w:rFonts w:ascii="Calibri" w:cs="Calibri" w:eastAsia="Calibri" w:hAnsi="Calibri"/>
                <w:b w:val="0"/>
                <w:i w:val="0"/>
                <w:smallCaps w:val="0"/>
                <w:strike w:val="0"/>
                <w:color w:val="1e1a34"/>
                <w:sz w:val="21"/>
                <w:szCs w:val="21"/>
                <w:u w:val="none"/>
                <w:shd w:fill="auto" w:val="clear"/>
                <w:vertAlign w:val="baseline"/>
                <w:rtl w:val="0"/>
              </w:rPr>
              <w:t xml:space="preserve">The deployment process is documented, issues including issues and non-conformities identified during the process.</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1e1a34"/>
                <w:sz w:val="21"/>
                <w:szCs w:val="21"/>
                <w:u w:val="none"/>
                <w:shd w:fill="auto" w:val="clear"/>
                <w:vertAlign w:val="baseline"/>
              </w:rPr>
            </w:pPr>
            <w:r w:rsidDel="00000000" w:rsidR="00000000" w:rsidRPr="00000000">
              <w:rPr>
                <w:rFonts w:ascii="Calibri" w:cs="Calibri" w:eastAsia="Calibri" w:hAnsi="Calibri"/>
                <w:b w:val="0"/>
                <w:i w:val="0"/>
                <w:smallCaps w:val="0"/>
                <w:strike w:val="0"/>
                <w:color w:val="1e1a34"/>
                <w:sz w:val="21"/>
                <w:szCs w:val="21"/>
                <w:u w:val="none"/>
                <w:shd w:fill="auto" w:val="clear"/>
                <w:vertAlign w:val="baseline"/>
                <w:rtl w:val="0"/>
              </w:rPr>
              <w:t xml:space="preserve">The effectiveness, the reliability and the quality of all elements of the delivered system follows known metrics for quality and performance tests.</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5D">
            <w:pPr>
              <w:pBdr>
                <w:top w:space="0" w:sz="0" w:val="nil"/>
                <w:left w:space="0" w:sz="0" w:val="nil"/>
                <w:bottom w:space="0" w:sz="0" w:val="nil"/>
                <w:right w:space="0" w:sz="0" w:val="nil"/>
                <w:between w:space="0" w:sz="0" w:val="nil"/>
              </w:pBdr>
              <w:jc w:val="left"/>
              <w:rPr>
                <w:rFonts w:ascii="Calibri" w:cs="Calibri" w:eastAsia="Calibri" w:hAnsi="Calibri"/>
                <w:b w:val="1"/>
              </w:rPr>
            </w:pPr>
            <w:r w:rsidDel="00000000" w:rsidR="00000000" w:rsidRPr="00000000">
              <w:rPr>
                <w:rFonts w:ascii="Calibri" w:cs="Calibri" w:eastAsia="Calibri" w:hAnsi="Calibri"/>
                <w:b w:val="1"/>
                <w:rtl w:val="0"/>
              </w:rPr>
              <w:t xml:space="preserve">Documentation and Hand-over reports</w:t>
            </w:r>
          </w:p>
        </w:tc>
        <w:tc>
          <w:tcPr>
            <w:shd w:fill="f3f3f3" w:val="clear"/>
            <w:tcMar>
              <w:top w:w="100.0" w:type="dxa"/>
              <w:left w:w="100.0" w:type="dxa"/>
              <w:bottom w:w="100.0" w:type="dxa"/>
              <w:right w:w="100.0" w:type="dxa"/>
            </w:tcMar>
          </w:tcPr>
          <w:p w:rsidR="00000000" w:rsidDel="00000000" w:rsidP="00000000" w:rsidRDefault="00000000" w:rsidRPr="00000000" w14:paraId="0000005E">
            <w:pPr>
              <w:jc w:val="left"/>
              <w:rPr>
                <w:rFonts w:ascii="Calibri" w:cs="Calibri" w:eastAsia="Calibri" w:hAnsi="Calibri"/>
              </w:rPr>
            </w:pPr>
            <w:r w:rsidDel="00000000" w:rsidR="00000000" w:rsidRPr="00000000">
              <w:rPr>
                <w:rFonts w:ascii="Calibri" w:cs="Calibri" w:eastAsia="Calibri" w:hAnsi="Calibri"/>
                <w:rtl w:val="0"/>
              </w:rPr>
              <w:t xml:space="preserve">The Hand-over file includes all updated and necessary functional specifications, technical architecture, content schemas, guides and recommendations.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1e1a34"/>
                <w:sz w:val="21"/>
                <w:szCs w:val="21"/>
                <w:u w:val="none"/>
                <w:shd w:fill="auto" w:val="clear"/>
                <w:vertAlign w:val="baseline"/>
              </w:rPr>
            </w:pPr>
            <w:r w:rsidDel="00000000" w:rsidR="00000000" w:rsidRPr="00000000">
              <w:rPr>
                <w:rFonts w:ascii="Calibri" w:cs="Calibri" w:eastAsia="Calibri" w:hAnsi="Calibri"/>
                <w:b w:val="0"/>
                <w:i w:val="0"/>
                <w:smallCaps w:val="0"/>
                <w:strike w:val="0"/>
                <w:color w:val="1e1a34"/>
                <w:sz w:val="21"/>
                <w:szCs w:val="21"/>
                <w:u w:val="none"/>
                <w:shd w:fill="auto" w:val="clear"/>
                <w:vertAlign w:val="baseline"/>
                <w:rtl w:val="0"/>
              </w:rPr>
              <w:t xml:space="preserve">That the technical and implementation guides are simple, complete, straightforward and unambiguous. </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60">
            <w:pPr>
              <w:pBdr>
                <w:top w:space="0" w:sz="0" w:val="nil"/>
                <w:left w:space="0" w:sz="0" w:val="nil"/>
                <w:bottom w:space="0" w:sz="0" w:val="nil"/>
                <w:right w:space="0" w:sz="0" w:val="nil"/>
                <w:between w:space="0" w:sz="0" w:val="nil"/>
              </w:pBdr>
              <w:jc w:val="left"/>
              <w:rPr>
                <w:rFonts w:ascii="Calibri" w:cs="Calibri" w:eastAsia="Calibri" w:hAnsi="Calibri"/>
                <w:b w:val="1"/>
              </w:rPr>
            </w:pPr>
            <w:r w:rsidDel="00000000" w:rsidR="00000000" w:rsidRPr="00000000">
              <w:rPr>
                <w:rFonts w:ascii="Calibri" w:cs="Calibri" w:eastAsia="Calibri" w:hAnsi="Calibri"/>
                <w:b w:val="1"/>
                <w:rtl w:val="0"/>
              </w:rPr>
              <w:t xml:space="preserve">Acceptance and Delivery</w:t>
            </w:r>
          </w:p>
        </w:tc>
        <w:tc>
          <w:tcPr>
            <w:shd w:fill="f3f3f3" w:val="clear"/>
            <w:tcMar>
              <w:top w:w="100.0" w:type="dxa"/>
              <w:left w:w="100.0" w:type="dxa"/>
              <w:bottom w:w="100.0" w:type="dxa"/>
              <w:right w:w="100.0" w:type="dxa"/>
            </w:tcMa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1e1a34"/>
                <w:sz w:val="21"/>
                <w:szCs w:val="21"/>
                <w:u w:val="none"/>
                <w:shd w:fill="auto" w:val="clear"/>
                <w:vertAlign w:val="baseline"/>
              </w:rPr>
            </w:pPr>
            <w:r w:rsidDel="00000000" w:rsidR="00000000" w:rsidRPr="00000000">
              <w:rPr>
                <w:rFonts w:ascii="Calibri" w:cs="Calibri" w:eastAsia="Calibri" w:hAnsi="Calibri"/>
                <w:b w:val="0"/>
                <w:i w:val="0"/>
                <w:smallCaps w:val="0"/>
                <w:strike w:val="0"/>
                <w:color w:val="1e1a34"/>
                <w:sz w:val="21"/>
                <w:szCs w:val="21"/>
                <w:u w:val="none"/>
                <w:shd w:fill="auto" w:val="clear"/>
                <w:vertAlign w:val="baseline"/>
                <w:rtl w:val="0"/>
              </w:rPr>
              <w:t xml:space="preserve">Inspections, at a minimum, include assuring the performance of a final configuration audit to demonstrate that all deliverable items are ready for delivery.</w:t>
            </w:r>
          </w:p>
        </w:tc>
      </w:tr>
    </w:tbl>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pStyle w:val="Heading2"/>
        <w:numPr>
          <w:ilvl w:val="1"/>
          <w:numId w:val="2"/>
        </w:numPr>
        <w:ind w:left="792" w:hanging="432"/>
        <w:rPr/>
      </w:pPr>
      <w:bookmarkStart w:colFirst="0" w:colLast="0" w:name="_heading=h.3rdcrjn" w:id="6"/>
      <w:bookmarkEnd w:id="6"/>
      <w:r w:rsidDel="00000000" w:rsidR="00000000" w:rsidRPr="00000000">
        <w:rPr>
          <w:rtl w:val="0"/>
        </w:rPr>
        <w:t xml:space="preserve">Quality Assurance Activities for Digital Deliverables</w:t>
      </w:r>
    </w:p>
    <w:p w:rsidR="00000000" w:rsidDel="00000000" w:rsidP="00000000" w:rsidRDefault="00000000" w:rsidRPr="00000000" w14:paraId="00000064">
      <w:pPr>
        <w:rPr/>
      </w:pPr>
      <w:r w:rsidDel="00000000" w:rsidR="00000000" w:rsidRPr="00000000">
        <w:rPr>
          <w:rtl w:val="0"/>
        </w:rPr>
        <w:t xml:space="preserve">Quality Assurance Activities for digital deliverables associated with the Erasmus+ App and associated services concern Reviews and Inspections. During implementation of these products, a series of documented reviews corresponding to deliverable milestone will take place. Progress to the next task which uses the item under review is dependent on the item under review being approved. Items which have been reviewed and approved become incorporated into project baseline and are then subject to change control. Review techniques concern source code reviews (Peer Reviews, Concentrated Inspections, Pre-Delivery Reviews), Defect Tracking Metrics and Online Tools which monitor and measure quality.</w:t>
      </w:r>
    </w:p>
    <w:p w:rsidR="00000000" w:rsidDel="00000000" w:rsidP="00000000" w:rsidRDefault="00000000" w:rsidRPr="00000000" w14:paraId="00000065">
      <w:pPr>
        <w:rPr/>
      </w:pPr>
      <w:r w:rsidDel="00000000" w:rsidR="00000000" w:rsidRPr="00000000">
        <w:rPr>
          <w:rtl w:val="0"/>
        </w:rPr>
        <w:t xml:space="preserve">For all software technical deliverables quality control process are undertaken on each deliverable in line with the proposed test strategy. Final products are provided with documented source code, transformed data, used media and relevant technical documentation.</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spacing w:after="120" w:lineRule="auto"/>
        <w:rPr>
          <w:b w:val="1"/>
        </w:rPr>
      </w:pPr>
      <w:r w:rsidDel="00000000" w:rsidR="00000000" w:rsidRPr="00000000">
        <w:rPr>
          <w:b w:val="1"/>
          <w:rtl w:val="0"/>
        </w:rPr>
        <w:t xml:space="preserve">Follow-up, Corrective and Preventive Actions </w:t>
      </w:r>
    </w:p>
    <w:p w:rsidR="00000000" w:rsidDel="00000000" w:rsidP="00000000" w:rsidRDefault="00000000" w:rsidRPr="00000000" w14:paraId="00000068">
      <w:pPr>
        <w:rPr/>
      </w:pPr>
      <w:r w:rsidDel="00000000" w:rsidR="00000000" w:rsidRPr="00000000">
        <w:rPr>
          <w:rtl w:val="0"/>
        </w:rPr>
        <w:t xml:space="preserve">The results of the internal reviews and audits are recorded and brought to the attention of the personnel having the responsibility in the area evaluated. The management personnel responsible for the area must take timely corrective action on the deficiencies found. Follow-up activities verify and record the implementation and effectiveness of the corrective action taken.</w:t>
      </w:r>
    </w:p>
    <w:p w:rsidR="00000000" w:rsidDel="00000000" w:rsidP="00000000" w:rsidRDefault="00000000" w:rsidRPr="00000000" w14:paraId="00000069">
      <w:pPr>
        <w:rPr/>
      </w:pPr>
      <w:r w:rsidDel="00000000" w:rsidR="00000000" w:rsidRPr="00000000">
        <w:rPr>
          <w:rtl w:val="0"/>
        </w:rPr>
        <w:t xml:space="preserve">Observations requiring corrective action must be documented for each identified item. Procedures for corrective and preventive actions which the QM implements and records include:</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 Effective handling of stakeholder complaints and reports of non-conformities;</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 Investigation and recording causes of product, process and quality system non-conformities; </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 Determination of the corrective action needed to eliminate causes of non-conformities; </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 Application of controls to ensure that effective corrective action is taken;</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 The use of appropriate sources of information and stakeholder’s complaints to detect to analyse and eliminate potential causes of non-conformities;</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 Determine steps needed to deal with the problems requiring preventive action;</w:t>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 Initiation of preventive action and application of controls to ensure that it is effective; and</w:t>
      </w:r>
    </w:p>
    <w:p w:rsidR="00000000" w:rsidDel="00000000" w:rsidP="00000000" w:rsidRDefault="00000000" w:rsidRPr="00000000" w14:paraId="000000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 Ensuring that relevant information on actions taken is submitted for management review.</w:t>
      </w:r>
    </w:p>
    <w:p w:rsidR="00000000" w:rsidDel="00000000" w:rsidP="00000000" w:rsidRDefault="00000000" w:rsidRPr="00000000" w14:paraId="00000072">
      <w:pPr>
        <w:rPr>
          <w:color w:val="000000"/>
          <w:highlight w:val="yellow"/>
        </w:rPr>
      </w:pPr>
      <w:r w:rsidDel="00000000" w:rsidR="00000000" w:rsidRPr="00000000">
        <w:rPr>
          <w:rtl w:val="0"/>
        </w:rPr>
      </w:r>
    </w:p>
    <w:p w:rsidR="00000000" w:rsidDel="00000000" w:rsidP="00000000" w:rsidRDefault="00000000" w:rsidRPr="00000000" w14:paraId="00000073">
      <w:pPr>
        <w:pStyle w:val="Heading2"/>
        <w:numPr>
          <w:ilvl w:val="1"/>
          <w:numId w:val="2"/>
        </w:numPr>
        <w:ind w:left="792" w:hanging="432"/>
        <w:rPr/>
      </w:pPr>
      <w:bookmarkStart w:colFirst="0" w:colLast="0" w:name="_heading=h.lnxbz9" w:id="7"/>
      <w:bookmarkEnd w:id="7"/>
      <w:r w:rsidDel="00000000" w:rsidR="00000000" w:rsidRPr="00000000">
        <w:rPr>
          <w:rtl w:val="0"/>
        </w:rPr>
        <w:t xml:space="preserve">Quality Controls of Written Deliverables</w:t>
      </w:r>
    </w:p>
    <w:p w:rsidR="00000000" w:rsidDel="00000000" w:rsidP="00000000" w:rsidRDefault="00000000" w:rsidRPr="00000000" w14:paraId="00000074">
      <w:pPr>
        <w:rPr/>
      </w:pPr>
      <w:r w:rsidDel="00000000" w:rsidR="00000000" w:rsidRPr="00000000">
        <w:rPr>
          <w:rtl w:val="0"/>
        </w:rPr>
        <w:t xml:space="preserve">Reviews/Inspections are considered key to the production of high-quality products. Inspections are the most effective mechanism for removing defects from technical documentation and will be used to review all documentation/reports/studies/training material, etc. produced within the project. </w:t>
      </w:r>
    </w:p>
    <w:p w:rsidR="00000000" w:rsidDel="00000000" w:rsidP="00000000" w:rsidRDefault="00000000" w:rsidRPr="00000000" w14:paraId="00000075">
      <w:pPr>
        <w:rPr/>
      </w:pPr>
      <w:r w:rsidDel="00000000" w:rsidR="00000000" w:rsidRPr="00000000">
        <w:rPr>
          <w:rtl w:val="0"/>
        </w:rPr>
        <w:t xml:space="preserve">Each written deliverable will be </w:t>
      </w:r>
      <w:r w:rsidDel="00000000" w:rsidR="00000000" w:rsidRPr="00000000">
        <w:rPr>
          <w:i w:val="1"/>
          <w:rtl w:val="0"/>
        </w:rPr>
        <w:t xml:space="preserve">reviewed by at least one member</w:t>
      </w:r>
      <w:r w:rsidDel="00000000" w:rsidR="00000000" w:rsidRPr="00000000">
        <w:rPr>
          <w:rtl w:val="0"/>
        </w:rPr>
        <w:t xml:space="preserve"> of the Project Team acting as Internal Inspector, which will be the most relevant (technically) with the deliverable under consideration/examination – </w:t>
      </w:r>
      <w:r w:rsidDel="00000000" w:rsidR="00000000" w:rsidRPr="00000000">
        <w:rPr>
          <w:i w:val="1"/>
          <w:rtl w:val="0"/>
        </w:rPr>
        <w:t xml:space="preserve">appointed by the Activity leader</w:t>
      </w:r>
      <w:r w:rsidDel="00000000" w:rsidR="00000000" w:rsidRPr="00000000">
        <w:rPr>
          <w:rtl w:val="0"/>
        </w:rPr>
        <w:t xml:space="preserve">.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All deliverables should have </w:t>
      </w:r>
      <w:r w:rsidDel="00000000" w:rsidR="00000000" w:rsidRPr="00000000">
        <w:rPr>
          <w:i w:val="1"/>
          <w:rtl w:val="0"/>
        </w:rPr>
        <w:t xml:space="preserve">at least one round of Internal Review before delivery</w:t>
      </w:r>
      <w:r w:rsidDel="00000000" w:rsidR="00000000" w:rsidRPr="00000000">
        <w:rPr>
          <w:rtl w:val="0"/>
        </w:rPr>
        <w:t xml:space="preserve">. Deliverables are to be </w:t>
      </w:r>
      <w:r w:rsidDel="00000000" w:rsidR="00000000" w:rsidRPr="00000000">
        <w:rPr>
          <w:i w:val="1"/>
          <w:rtl w:val="0"/>
        </w:rPr>
        <w:t xml:space="preserve">forwarded for review at least five working days in advance of the delivery date</w:t>
      </w:r>
      <w:r w:rsidDel="00000000" w:rsidR="00000000" w:rsidRPr="00000000">
        <w:rPr>
          <w:rtl w:val="0"/>
        </w:rPr>
        <w:t xml:space="preserve"> to the appointed Internal Inspector, who will assess the documentation based on the following key points and criterias:</w:t>
      </w:r>
    </w:p>
    <w:p w:rsidR="00000000" w:rsidDel="00000000" w:rsidP="00000000" w:rsidRDefault="00000000" w:rsidRPr="00000000" w14:paraId="000000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General comments which relate to: </w:t>
      </w:r>
    </w:p>
    <w:p w:rsidR="00000000" w:rsidDel="00000000" w:rsidP="00000000" w:rsidRDefault="00000000" w:rsidRPr="00000000" w14:paraId="0000007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Deliverable contents thoroughness;</w:t>
      </w:r>
    </w:p>
    <w:p w:rsidR="00000000" w:rsidDel="00000000" w:rsidP="00000000" w:rsidRDefault="00000000" w:rsidRPr="00000000" w14:paraId="0000007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Innovation level (if relevant);</w:t>
      </w:r>
    </w:p>
    <w:p w:rsidR="00000000" w:rsidDel="00000000" w:rsidP="00000000" w:rsidRDefault="00000000" w:rsidRPr="00000000" w14:paraId="0000007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Correspondence to project objectives.</w:t>
      </w:r>
    </w:p>
    <w:p w:rsidR="00000000" w:rsidDel="00000000" w:rsidP="00000000" w:rsidRDefault="00000000" w:rsidRPr="00000000" w14:paraId="000000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Specific comments which related to: </w:t>
      </w:r>
    </w:p>
    <w:p w:rsidR="00000000" w:rsidDel="00000000" w:rsidP="00000000" w:rsidRDefault="00000000" w:rsidRPr="00000000" w14:paraId="0000007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Completeness, Accuracy, Relevance and Coherence;</w:t>
      </w:r>
    </w:p>
    <w:p w:rsidR="00000000" w:rsidDel="00000000" w:rsidP="00000000" w:rsidRDefault="00000000" w:rsidRPr="00000000" w14:paraId="0000007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Response to specifications and user needs;</w:t>
      </w:r>
    </w:p>
    <w:p w:rsidR="00000000" w:rsidDel="00000000" w:rsidP="00000000" w:rsidRDefault="00000000" w:rsidRPr="00000000" w14:paraId="0000007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Methodological framework soundness;</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Quality of presentation of achievements;</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Deliverable layout, format, spelling and proofreading in general including:</w:t>
      </w:r>
    </w:p>
    <w:p w:rsidR="00000000" w:rsidDel="00000000" w:rsidP="00000000" w:rsidRDefault="00000000" w:rsidRPr="00000000" w14:paraId="0000008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Document created in the correct template;</w:t>
      </w:r>
    </w:p>
    <w:p w:rsidR="00000000" w:rsidDel="00000000" w:rsidP="00000000" w:rsidRDefault="00000000" w:rsidRPr="00000000" w14:paraId="0000008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Proofreading texts (including all footnotes and/or endnotes, captions under photographs, lists, etc.) and insuring excellent English language, vocabulary, syntax, expression, grammar and relevant terminology;</w:t>
      </w:r>
    </w:p>
    <w:p w:rsidR="00000000" w:rsidDel="00000000" w:rsidP="00000000" w:rsidRDefault="00000000" w:rsidRPr="00000000" w14:paraId="0000008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Ensuring that no typographical errors are left in final texts.</w:t>
      </w:r>
    </w:p>
    <w:p w:rsidR="00000000" w:rsidDel="00000000" w:rsidP="00000000" w:rsidRDefault="00000000" w:rsidRPr="00000000" w14:paraId="00000085">
      <w:pPr>
        <w:rPr/>
      </w:pPr>
      <w:r w:rsidDel="00000000" w:rsidR="00000000" w:rsidRPr="00000000">
        <w:rPr>
          <w:rtl w:val="0"/>
        </w:rPr>
        <w:t xml:space="preserve">The results of the inspection should be recorded, indicating the points that may need to be corrected, and sent back to the team member responsible for producing the deliverable for processing and correction. If the proposed corrections are unacceptable or require further investigation and the team responsible for the deliverable and the Internal Inspector are unable to agree on a solution before the delivery date, the team responsible escalates the case to the Project Management. </w:t>
      </w:r>
    </w:p>
    <w:p w:rsidR="00000000" w:rsidDel="00000000" w:rsidP="00000000" w:rsidRDefault="00000000" w:rsidRPr="00000000" w14:paraId="00000086">
      <w:pPr>
        <w:rPr/>
      </w:pPr>
      <w:r w:rsidDel="00000000" w:rsidR="00000000" w:rsidRPr="00000000">
        <w:rPr>
          <w:rtl w:val="0"/>
        </w:rPr>
        <w:t xml:space="preserve">Once the deliverable is approved internally, the last, updated version is to be uploaded to the Google Drive of the project and it will be dispatched to HADEA for review and acceptance.</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pStyle w:val="Heading1"/>
        <w:numPr>
          <w:ilvl w:val="0"/>
          <w:numId w:val="2"/>
        </w:numPr>
        <w:ind w:left="360" w:hanging="360"/>
        <w:rPr/>
      </w:pPr>
      <w:bookmarkStart w:colFirst="0" w:colLast="0" w:name="_heading=h.35nkun2" w:id="8"/>
      <w:bookmarkEnd w:id="8"/>
      <w:r w:rsidDel="00000000" w:rsidR="00000000" w:rsidRPr="00000000">
        <w:rPr>
          <w:rtl w:val="0"/>
        </w:rPr>
        <w:t xml:space="preserve">Quality of Service and Corrective Means (KPIs)</w:t>
      </w:r>
    </w:p>
    <w:p w:rsidR="00000000" w:rsidDel="00000000" w:rsidP="00000000" w:rsidRDefault="00000000" w:rsidRPr="00000000" w14:paraId="00000089">
      <w:pPr>
        <w:rPr>
          <w:color w:val="000000"/>
        </w:rPr>
      </w:pPr>
      <w:r w:rsidDel="00000000" w:rsidR="00000000" w:rsidRPr="00000000">
        <w:rPr>
          <w:color w:val="000000"/>
          <w:rtl w:val="0"/>
        </w:rPr>
        <w:t xml:space="preserve">All quality of service activities presented in the previous sub-chapters are underpinned from planning to end of project stages by quality indicators. This monitoring and evaluation of a provided service is the cornerstone of the Quality Assurance and therefore needs to be performed in a precise and consistent manner. Additionally, Service Reporting is a major activity of Quality Assurance and Project Management since it is the main mechanism for providing evidence that performance is as expected, and the identified targets are met. It is the main mechanism for:</w:t>
      </w:r>
    </w:p>
    <w:p w:rsidR="00000000" w:rsidDel="00000000" w:rsidP="00000000" w:rsidRDefault="00000000" w:rsidRPr="00000000" w14:paraId="000000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Providing evidence that the identified targets are met;</w:t>
      </w:r>
    </w:p>
    <w:p w:rsidR="00000000" w:rsidDel="00000000" w:rsidP="00000000" w:rsidRDefault="00000000" w:rsidRPr="00000000" w14:paraId="000000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Providing information that justifies the initiation of reactive or proactive measures for the protection of the service quality and performance;</w:t>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Justifying the estimated impact of changes on the service levels; and</w:t>
      </w:r>
    </w:p>
    <w:p w:rsidR="00000000" w:rsidDel="00000000" w:rsidP="00000000" w:rsidRDefault="00000000" w:rsidRPr="00000000" w14:paraId="0000008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Making service operational information available to other internal processes and external parties and stakeholders;</w:t>
      </w:r>
    </w:p>
    <w:p w:rsidR="00000000" w:rsidDel="00000000" w:rsidP="00000000" w:rsidRDefault="00000000" w:rsidRPr="00000000" w14:paraId="0000008E">
      <w:pPr>
        <w:rPr>
          <w:color w:val="000000"/>
        </w:rPr>
      </w:pPr>
      <w:r w:rsidDel="00000000" w:rsidR="00000000" w:rsidRPr="00000000">
        <w:rPr>
          <w:color w:val="000000"/>
          <w:rtl w:val="0"/>
        </w:rPr>
        <w:t xml:space="preserve">The following KPIs are suggested to be included in the Progress Report as indicators of service improvement and quality.</w:t>
      </w:r>
    </w:p>
    <w:p w:rsidR="00000000" w:rsidDel="00000000" w:rsidP="00000000" w:rsidRDefault="00000000" w:rsidRPr="00000000" w14:paraId="0000008F">
      <w:pPr>
        <w:rPr/>
      </w:pPr>
      <w:r w:rsidDel="00000000" w:rsidR="00000000" w:rsidRPr="00000000">
        <w:rPr>
          <w:rtl w:val="0"/>
        </w:rPr>
      </w:r>
    </w:p>
    <w:tbl>
      <w:tblPr>
        <w:tblStyle w:val="Table3"/>
        <w:tblW w:w="9346.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2400"/>
        <w:gridCol w:w="3686"/>
        <w:gridCol w:w="3260"/>
        <w:tblGridChange w:id="0">
          <w:tblGrid>
            <w:gridCol w:w="2400"/>
            <w:gridCol w:w="3686"/>
            <w:gridCol w:w="3260"/>
          </w:tblGrid>
        </w:tblGridChange>
      </w:tblGrid>
      <w:tr>
        <w:trPr>
          <w:cantSplit w:val="0"/>
          <w:trHeight w:val="420" w:hRule="atLeast"/>
          <w:tblHeader w:val="0"/>
        </w:trPr>
        <w:tc>
          <w:tcPr>
            <w:shd w:fill="00adbc" w:val="clear"/>
            <w:tcMar>
              <w:top w:w="100.0" w:type="dxa"/>
              <w:left w:w="100.0" w:type="dxa"/>
              <w:bottom w:w="100.0" w:type="dxa"/>
              <w:right w:w="100.0" w:type="dxa"/>
            </w:tcMar>
          </w:tcPr>
          <w:p w:rsidR="00000000" w:rsidDel="00000000" w:rsidP="00000000" w:rsidRDefault="00000000" w:rsidRPr="00000000" w14:paraId="00000090">
            <w:pPr>
              <w:rPr>
                <w:b w:val="1"/>
                <w:sz w:val="20"/>
                <w:szCs w:val="20"/>
              </w:rPr>
            </w:pPr>
            <w:r w:rsidDel="00000000" w:rsidR="00000000" w:rsidRPr="00000000">
              <w:rPr>
                <w:b w:val="1"/>
                <w:sz w:val="20"/>
                <w:szCs w:val="20"/>
                <w:rtl w:val="0"/>
              </w:rPr>
              <w:t xml:space="preserve">KPI</w:t>
            </w:r>
          </w:p>
        </w:tc>
        <w:tc>
          <w:tcPr>
            <w:shd w:fill="00adbc" w:val="clear"/>
          </w:tcPr>
          <w:p w:rsidR="00000000" w:rsidDel="00000000" w:rsidP="00000000" w:rsidRDefault="00000000" w:rsidRPr="00000000" w14:paraId="00000091">
            <w:pPr>
              <w:rPr>
                <w:b w:val="1"/>
                <w:sz w:val="20"/>
                <w:szCs w:val="20"/>
              </w:rPr>
            </w:pPr>
            <w:r w:rsidDel="00000000" w:rsidR="00000000" w:rsidRPr="00000000">
              <w:rPr>
                <w:b w:val="1"/>
                <w:sz w:val="20"/>
                <w:szCs w:val="20"/>
                <w:rtl w:val="0"/>
              </w:rPr>
              <w:t xml:space="preserve">Measurement</w:t>
            </w:r>
          </w:p>
        </w:tc>
        <w:tc>
          <w:tcPr>
            <w:shd w:fill="00adbc" w:val="clear"/>
          </w:tcPr>
          <w:p w:rsidR="00000000" w:rsidDel="00000000" w:rsidP="00000000" w:rsidRDefault="00000000" w:rsidRPr="00000000" w14:paraId="00000092">
            <w:pPr>
              <w:rPr>
                <w:rFonts w:ascii="Calibri" w:cs="Calibri" w:eastAsia="Calibri" w:hAnsi="Calibri"/>
                <w:b w:val="1"/>
                <w:sz w:val="20"/>
                <w:szCs w:val="20"/>
              </w:rPr>
            </w:pPr>
            <w:r w:rsidDel="00000000" w:rsidR="00000000" w:rsidRPr="00000000">
              <w:rPr>
                <w:b w:val="1"/>
                <w:sz w:val="20"/>
                <w:szCs w:val="20"/>
                <w:rtl w:val="0"/>
              </w:rPr>
              <w:t xml:space="preserve">Threshold Tolerance</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9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Contractual Deliverable Timeliness</w:t>
            </w:r>
          </w:p>
        </w:tc>
        <w:tc>
          <w:tcPr>
            <w:shd w:fill="f3f3f3" w:val="clear"/>
            <w:tcMar>
              <w:top w:w="100.0" w:type="dxa"/>
              <w:left w:w="100.0" w:type="dxa"/>
              <w:bottom w:w="100.0" w:type="dxa"/>
              <w:right w:w="100.0" w:type="dxa"/>
            </w:tcMar>
          </w:tcPr>
          <w:p w:rsidR="00000000" w:rsidDel="00000000" w:rsidP="00000000" w:rsidRDefault="00000000" w:rsidRPr="00000000" w14:paraId="00000094">
            <w:pPr>
              <w:pBdr>
                <w:top w:space="0" w:sz="0" w:val="nil"/>
                <w:left w:space="0" w:sz="0" w:val="nil"/>
                <w:bottom w:space="0" w:sz="0" w:val="nil"/>
                <w:right w:space="0" w:sz="0" w:val="nil"/>
                <w:between w:space="0" w:sz="0" w:val="nil"/>
              </w:pBd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Number of Deliverables Submitted on Time / Total Number of Deliverables.</w:t>
            </w:r>
          </w:p>
        </w:tc>
        <w:tc>
          <w:tcPr>
            <w:shd w:fill="f3f3f3" w:val="clear"/>
          </w:tcPr>
          <w:p w:rsidR="00000000" w:rsidDel="00000000" w:rsidP="00000000" w:rsidRDefault="00000000" w:rsidRPr="00000000" w14:paraId="00000095">
            <w:pPr>
              <w:pBdr>
                <w:top w:space="0" w:sz="0" w:val="nil"/>
                <w:left w:space="0" w:sz="0" w:val="nil"/>
                <w:bottom w:space="0" w:sz="0" w:val="nil"/>
                <w:right w:space="0" w:sz="0" w:val="nil"/>
                <w:between w:space="0" w:sz="0" w:val="nil"/>
              </w:pBd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&lt;= 10% of the total number of deliverables are submitted late for the reporting period.</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9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Deliverable Acceptance Rate</w:t>
            </w:r>
          </w:p>
        </w:tc>
        <w:tc>
          <w:tcPr>
            <w:shd w:fill="f3f3f3" w:val="clear"/>
            <w:tcMar>
              <w:top w:w="100.0" w:type="dxa"/>
              <w:left w:w="100.0" w:type="dxa"/>
              <w:bottom w:w="100.0" w:type="dxa"/>
              <w:right w:w="100.0" w:type="dxa"/>
            </w:tcMar>
          </w:tcPr>
          <w:p w:rsidR="00000000" w:rsidDel="00000000" w:rsidP="00000000" w:rsidRDefault="00000000" w:rsidRPr="00000000" w14:paraId="00000097">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Number of Deliverables Accepted in Time / Total Number of Deliverables (Within reporting period).</w:t>
            </w:r>
          </w:p>
        </w:tc>
        <w:tc>
          <w:tcPr>
            <w:shd w:fill="f3f3f3" w:val="clear"/>
          </w:tcPr>
          <w:p w:rsidR="00000000" w:rsidDel="00000000" w:rsidP="00000000" w:rsidRDefault="00000000" w:rsidRPr="00000000" w14:paraId="00000098">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&lt;= 10% of the total number of deliverables are accepted later than</w:t>
              <w:br w:type="textWrapping"/>
              <w:t xml:space="preserve">planned for the reporting period.</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9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Internal Document Timeliness</w:t>
            </w:r>
          </w:p>
        </w:tc>
        <w:tc>
          <w:tcPr>
            <w:shd w:fill="f3f3f3" w:val="clear"/>
            <w:tcMar>
              <w:top w:w="100.0" w:type="dxa"/>
              <w:left w:w="100.0" w:type="dxa"/>
              <w:bottom w:w="100.0" w:type="dxa"/>
              <w:right w:w="100.0" w:type="dxa"/>
            </w:tcMar>
          </w:tcPr>
          <w:p w:rsidR="00000000" w:rsidDel="00000000" w:rsidP="00000000" w:rsidRDefault="00000000" w:rsidRPr="00000000" w14:paraId="0000009A">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Number of Documents Submitted on Time for review / Total Number of submitted Documents.</w:t>
            </w:r>
          </w:p>
        </w:tc>
        <w:tc>
          <w:tcPr>
            <w:shd w:fill="f3f3f3" w:val="clear"/>
          </w:tcPr>
          <w:p w:rsidR="00000000" w:rsidDel="00000000" w:rsidP="00000000" w:rsidRDefault="00000000" w:rsidRPr="00000000" w14:paraId="0000009B">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&lt;= 10% of the total number of deliverables are submitted late for the review during the reporting period</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9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Internal review timeliness</w:t>
            </w:r>
          </w:p>
        </w:tc>
        <w:tc>
          <w:tcPr>
            <w:shd w:fill="f3f3f3" w:val="clear"/>
            <w:tcMar>
              <w:top w:w="100.0" w:type="dxa"/>
              <w:left w:w="100.0" w:type="dxa"/>
              <w:bottom w:w="100.0" w:type="dxa"/>
              <w:right w:w="100.0" w:type="dxa"/>
            </w:tcMar>
          </w:tcPr>
          <w:p w:rsidR="00000000" w:rsidDel="00000000" w:rsidP="00000000" w:rsidRDefault="00000000" w:rsidRPr="00000000" w14:paraId="0000009D">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Number of Documents Reviewed on time / Total Number of submitted Documents</w:t>
            </w:r>
          </w:p>
        </w:tc>
        <w:tc>
          <w:tcPr>
            <w:shd w:fill="f3f3f3" w:val="clear"/>
          </w:tcPr>
          <w:p w:rsidR="00000000" w:rsidDel="00000000" w:rsidP="00000000" w:rsidRDefault="00000000" w:rsidRPr="00000000" w14:paraId="0000009E">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&lt;= 10% of the total number of deliverables are reviewed late during the reporting period</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9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Actual Performance versus Planned Performance</w:t>
            </w:r>
          </w:p>
        </w:tc>
        <w:tc>
          <w:tcPr>
            <w:shd w:fill="f3f3f3" w:val="clear"/>
            <w:tcMar>
              <w:top w:w="100.0" w:type="dxa"/>
              <w:left w:w="100.0" w:type="dxa"/>
              <w:bottom w:w="100.0" w:type="dxa"/>
              <w:right w:w="100.0" w:type="dxa"/>
            </w:tcMar>
          </w:tcPr>
          <w:p w:rsidR="00000000" w:rsidDel="00000000" w:rsidP="00000000" w:rsidRDefault="00000000" w:rsidRPr="00000000" w14:paraId="000000A0">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Number of Planned Tasks with Baseline Finish Dates past 20 days / Total Number of Tasks in 30 day look ahead. (Within reporting period)</w:t>
            </w:r>
          </w:p>
        </w:tc>
        <w:tc>
          <w:tcPr>
            <w:shd w:fill="f3f3f3" w:val="clear"/>
          </w:tcPr>
          <w:p w:rsidR="00000000" w:rsidDel="00000000" w:rsidP="00000000" w:rsidRDefault="00000000" w:rsidRPr="00000000" w14:paraId="000000A1">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&lt;= 10% of planned tasks are outside of 20 days from the baseline</w:t>
              <w:br w:type="textWrapping"/>
              <w:t xml:space="preserve">finish date.</w:t>
            </w:r>
          </w:p>
        </w:tc>
      </w:tr>
      <w:tr>
        <w:trPr>
          <w:cantSplit w:val="0"/>
          <w:tblHeader w:val="0"/>
        </w:trPr>
        <w:tc>
          <w:tcPr>
            <w:shd w:fill="f3f3f3" w:val="clear"/>
            <w:tcMar>
              <w:top w:w="100.0" w:type="dxa"/>
              <w:left w:w="100.0" w:type="dxa"/>
              <w:bottom w:w="100.0" w:type="dxa"/>
              <w:right w:w="100.0" w:type="dxa"/>
            </w:tcMar>
          </w:tcPr>
          <w:p w:rsidR="00000000" w:rsidDel="00000000" w:rsidP="00000000" w:rsidRDefault="00000000" w:rsidRPr="00000000" w14:paraId="000000A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Baseline Finish versus Actual Finish</w:t>
            </w:r>
          </w:p>
        </w:tc>
        <w:tc>
          <w:tcPr>
            <w:shd w:fill="f3f3f3" w:val="clear"/>
            <w:tcMar>
              <w:top w:w="100.0" w:type="dxa"/>
              <w:left w:w="100.0" w:type="dxa"/>
              <w:bottom w:w="100.0" w:type="dxa"/>
              <w:right w:w="100.0" w:type="dxa"/>
            </w:tcMar>
          </w:tcPr>
          <w:p w:rsidR="00000000" w:rsidDel="00000000" w:rsidP="00000000" w:rsidRDefault="00000000" w:rsidRPr="00000000" w14:paraId="000000A3">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Number of Planned Tasks that should have finished / Total Number of Tasks in 30 day look ahead (Within the reporting period)</w:t>
            </w:r>
          </w:p>
        </w:tc>
        <w:tc>
          <w:tcPr>
            <w:shd w:fill="f3f3f3" w:val="clear"/>
          </w:tcPr>
          <w:p w:rsidR="00000000" w:rsidDel="00000000" w:rsidP="00000000" w:rsidRDefault="00000000" w:rsidRPr="00000000" w14:paraId="000000A4">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&lt;= 10% of planned tasks are late as per the baseline finish date</w:t>
            </w:r>
          </w:p>
        </w:tc>
      </w:tr>
    </w:tbl>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sectPr>
          <w:headerReference r:id="rId9" w:type="default"/>
          <w:headerReference r:id="rId10" w:type="first"/>
          <w:footerReference r:id="rId11" w:type="default"/>
          <w:footerReference r:id="rId12" w:type="first"/>
          <w:pgSz w:h="16840" w:w="11900" w:orient="portrait"/>
          <w:pgMar w:bottom="1440" w:top="1440" w:left="1440" w:right="1440" w:header="708" w:footer="708"/>
          <w:pgNumType w:start="0"/>
          <w:titlePg w:val="1"/>
        </w:sectPr>
      </w:pPr>
      <w:r w:rsidDel="00000000" w:rsidR="00000000" w:rsidRPr="00000000">
        <w:rPr>
          <w:rtl w:val="0"/>
        </w:rPr>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line="276" w:lineRule="auto"/>
        <w:jc w:val="left"/>
        <w:rPr/>
      </w:pPr>
      <w:bookmarkStart w:colFirst="0" w:colLast="0" w:name="_heading=h.3x904uqu262s" w:id="9"/>
      <w:bookmarkEnd w:id="9"/>
      <w:r w:rsidDel="00000000" w:rsidR="00000000" w:rsidRPr="00000000">
        <w:rPr>
          <w:rtl w:val="0"/>
        </w:rPr>
      </w:r>
    </w:p>
    <w:tbl>
      <w:tblPr>
        <w:tblStyle w:val="Table4"/>
        <w:tblW w:w="901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010"/>
        <w:tblGridChange w:id="0">
          <w:tblGrid>
            <w:gridCol w:w="9010"/>
          </w:tblGrid>
        </w:tblGridChange>
      </w:tblGrid>
      <w:tr>
        <w:trPr>
          <w:cantSplit w:val="0"/>
          <w:trHeight w:val="8222" w:hRule="atLeast"/>
          <w:tblHeader w:val="0"/>
        </w:trPr>
        <w:tc>
          <w:tcPr>
            <w:vAlign w:val="bottom"/>
          </w:tcPr>
          <w:p w:rsidR="00000000" w:rsidDel="00000000" w:rsidP="00000000" w:rsidRDefault="00000000" w:rsidRPr="00000000" w14:paraId="000000AA">
            <w:pPr>
              <w:keepNext w:val="1"/>
              <w:keepLines w:val="1"/>
              <w:jc w:val="center"/>
              <w:rPr/>
            </w:pPr>
            <w:r w:rsidDel="00000000" w:rsidR="00000000" w:rsidRPr="00000000">
              <w:rPr/>
              <w:drawing>
                <wp:inline distB="0" distT="0" distL="0" distR="0">
                  <wp:extent cx="2627983" cy="951801"/>
                  <wp:effectExtent b="0" l="0" r="0" t="0"/>
                  <wp:docPr descr="Logo&#10;&#10;Description automatically generated" id="12" name="image4.png"/>
                  <a:graphic>
                    <a:graphicData uri="http://schemas.openxmlformats.org/drawingml/2006/picture">
                      <pic:pic>
                        <pic:nvPicPr>
                          <pic:cNvPr descr="Logo&#10;&#10;Description automatically generated" id="0" name="image4.png"/>
                          <pic:cNvPicPr preferRelativeResize="0"/>
                        </pic:nvPicPr>
                        <pic:blipFill>
                          <a:blip r:embed="rId13"/>
                          <a:srcRect b="0" l="0" r="0" t="0"/>
                          <a:stretch>
                            <a:fillRect/>
                          </a:stretch>
                        </pic:blipFill>
                        <pic:spPr>
                          <a:xfrm>
                            <a:off x="0" y="0"/>
                            <a:ext cx="2627983" cy="951801"/>
                          </a:xfrm>
                          <a:prstGeom prst="rect"/>
                          <a:ln/>
                        </pic:spPr>
                      </pic:pic>
                    </a:graphicData>
                  </a:graphic>
                </wp:inline>
              </w:drawing>
            </w:r>
            <w:r w:rsidDel="00000000" w:rsidR="00000000" w:rsidRPr="00000000">
              <w:rPr>
                <w:rtl w:val="0"/>
              </w:rPr>
            </w:r>
          </w:p>
          <w:p w:rsidR="00000000" w:rsidDel="00000000" w:rsidP="00000000" w:rsidRDefault="00000000" w:rsidRPr="00000000" w14:paraId="000000AB">
            <w:pPr>
              <w:keepNext w:val="1"/>
              <w:keepLines w:val="1"/>
              <w:jc w:val="center"/>
              <w:rPr/>
            </w:pPr>
            <w:r w:rsidDel="00000000" w:rsidR="00000000" w:rsidRPr="00000000">
              <w:rPr>
                <w:rtl w:val="0"/>
              </w:rPr>
            </w:r>
          </w:p>
          <w:p w:rsidR="00000000" w:rsidDel="00000000" w:rsidP="00000000" w:rsidRDefault="00000000" w:rsidRPr="00000000" w14:paraId="000000AC">
            <w:pPr>
              <w:keepNext w:val="1"/>
              <w:keepLines w:val="1"/>
              <w:jc w:val="center"/>
              <w:rPr/>
            </w:pPr>
            <w:r w:rsidDel="00000000" w:rsidR="00000000" w:rsidRPr="00000000">
              <w:rPr>
                <w:rtl w:val="0"/>
              </w:rPr>
            </w:r>
          </w:p>
          <w:p w:rsidR="00000000" w:rsidDel="00000000" w:rsidP="00000000" w:rsidRDefault="00000000" w:rsidRPr="00000000" w14:paraId="000000AD">
            <w:pPr>
              <w:keepNext w:val="1"/>
              <w:keepLines w:val="1"/>
              <w:jc w:val="center"/>
              <w:rPr/>
            </w:pPr>
            <w:r w:rsidDel="00000000" w:rsidR="00000000" w:rsidRPr="00000000">
              <w:rPr>
                <w:rtl w:val="0"/>
              </w:rPr>
            </w:r>
          </w:p>
          <w:p w:rsidR="00000000" w:rsidDel="00000000" w:rsidP="00000000" w:rsidRDefault="00000000" w:rsidRPr="00000000" w14:paraId="000000AE">
            <w:pPr>
              <w:keepNext w:val="1"/>
              <w:keepLines w:val="1"/>
              <w:pBdr>
                <w:top w:space="0" w:sz="0" w:val="nil"/>
                <w:left w:space="0" w:sz="0" w:val="nil"/>
                <w:bottom w:space="0" w:sz="0" w:val="nil"/>
                <w:right w:space="0" w:sz="0" w:val="nil"/>
                <w:between w:space="0" w:sz="0" w:val="nil"/>
              </w:pBdr>
              <w:jc w:val="center"/>
              <w:rPr>
                <w:b w:val="1"/>
                <w:color w:val="1badbb"/>
                <w:sz w:val="28"/>
                <w:szCs w:val="28"/>
                <w:u w:val="single"/>
              </w:rPr>
            </w:pPr>
            <w:hyperlink r:id="rId14">
              <w:r w:rsidDel="00000000" w:rsidR="00000000" w:rsidRPr="00000000">
                <w:rPr>
                  <w:b w:val="1"/>
                  <w:color w:val="1badbb"/>
                  <w:sz w:val="28"/>
                  <w:szCs w:val="28"/>
                  <w:u w:val="single"/>
                  <w:rtl w:val="0"/>
                </w:rPr>
                <w:t xml:space="preserve">www.edssi.eu</w:t>
              </w:r>
            </w:hyperlink>
            <w:r w:rsidDel="00000000" w:rsidR="00000000" w:rsidRPr="00000000">
              <w:rPr>
                <w:rtl w:val="0"/>
              </w:rPr>
            </w:r>
          </w:p>
          <w:p w:rsidR="00000000" w:rsidDel="00000000" w:rsidP="00000000" w:rsidRDefault="00000000" w:rsidRPr="00000000" w14:paraId="000000AF">
            <w:pPr>
              <w:keepNext w:val="1"/>
              <w:keepLines w:val="1"/>
              <w:jc w:val="center"/>
              <w:rPr/>
            </w:pPr>
            <w:r w:rsidDel="00000000" w:rsidR="00000000" w:rsidRPr="00000000">
              <w:rPr>
                <w:rtl w:val="0"/>
              </w:rPr>
            </w:r>
          </w:p>
        </w:tc>
      </w:tr>
    </w:tbl>
    <w:p w:rsidR="00000000" w:rsidDel="00000000" w:rsidP="00000000" w:rsidRDefault="00000000" w:rsidRPr="00000000" w14:paraId="000000B0">
      <w:pPr>
        <w:keepNext w:val="1"/>
        <w:keepLines w:val="1"/>
        <w:pBdr>
          <w:top w:space="0" w:sz="0" w:val="nil"/>
          <w:left w:space="0" w:sz="0" w:val="nil"/>
          <w:bottom w:space="0" w:sz="0" w:val="nil"/>
          <w:right w:space="0" w:sz="0" w:val="nil"/>
          <w:between w:space="0" w:sz="0" w:val="nil"/>
        </w:pBdr>
        <w:rPr>
          <w:b w:val="1"/>
          <w:color w:val="1badbb"/>
          <w:sz w:val="28"/>
          <w:szCs w:val="28"/>
          <w:u w:val="single"/>
        </w:rPr>
      </w:pPr>
      <w:r w:rsidDel="00000000" w:rsidR="00000000" w:rsidRPr="00000000">
        <w:rPr>
          <w:rtl w:val="0"/>
        </w:rPr>
      </w:r>
    </w:p>
    <w:sectPr>
      <w:footerReference r:id="rId15" w:type="first"/>
      <w:type w:val="nextPage"/>
      <w:pgSz w:h="16840" w:w="11900" w:orient="portrait"/>
      <w:pgMar w:bottom="1440" w:top="1440" w:left="1440" w:right="1440" w:header="708" w:footer="70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widowControl w:val="0"/>
      <w:pBdr>
        <w:top w:space="0" w:sz="0" w:val="nil"/>
        <w:left w:space="0" w:sz="0" w:val="nil"/>
        <w:bottom w:space="0" w:sz="0" w:val="nil"/>
        <w:right w:space="0" w:sz="0" w:val="nil"/>
        <w:between w:space="0" w:sz="0" w:val="nil"/>
      </w:pBdr>
      <w:spacing w:line="276" w:lineRule="auto"/>
      <w:jc w:val="left"/>
      <w:rPr/>
    </w:pPr>
    <w:r w:rsidDel="00000000" w:rsidR="00000000" w:rsidRPr="00000000">
      <w:rPr>
        <w:rtl w:val="0"/>
      </w:rPr>
    </w:r>
  </w:p>
  <w:tbl>
    <w:tblPr>
      <w:tblStyle w:val="Table5"/>
      <w:tblW w:w="9020.0" w:type="dxa"/>
      <w:jc w:val="left"/>
      <w:tblInd w:w="0.0" w:type="dxa"/>
      <w:tblLayout w:type="fixed"/>
      <w:tblLook w:val="0400"/>
    </w:tblPr>
    <w:tblGrid>
      <w:gridCol w:w="5436"/>
      <w:gridCol w:w="3584"/>
      <w:tblGridChange w:id="0">
        <w:tblGrid>
          <w:gridCol w:w="5436"/>
          <w:gridCol w:w="3584"/>
        </w:tblGrid>
      </w:tblGridChange>
    </w:tblGrid>
    <w:tr>
      <w:trPr>
        <w:cantSplit w:val="0"/>
        <w:trHeight w:val="851" w:hRule="atLeast"/>
        <w:tblHeader w:val="0"/>
      </w:trPr>
      <w:tc>
        <w:tcPr>
          <w:vAlign w:val="center"/>
        </w:tcPr>
        <w:p w:rsidR="00000000" w:rsidDel="00000000" w:rsidP="00000000" w:rsidRDefault="00000000" w:rsidRPr="00000000" w14:paraId="000000B5">
          <w:pPr>
            <w:rPr>
              <w:sz w:val="13"/>
              <w:szCs w:val="13"/>
            </w:rPr>
          </w:pPr>
          <w:r w:rsidDel="00000000" w:rsidR="00000000" w:rsidRPr="00000000">
            <w:rPr>
              <w:sz w:val="13"/>
              <w:szCs w:val="13"/>
              <w:rtl w:val="0"/>
            </w:rPr>
            <w:t xml:space="preserve">The contents of this publication are the sole responsibility of the EDSSI L2 project consortium and do not necessarily reflect the opinion of the European Union.  </w:t>
          </w:r>
        </w:p>
        <w:p w:rsidR="00000000" w:rsidDel="00000000" w:rsidP="00000000" w:rsidRDefault="00000000" w:rsidRPr="00000000" w14:paraId="000000B6">
          <w:pPr>
            <w:rPr>
              <w:sz w:val="4"/>
              <w:szCs w:val="4"/>
            </w:rPr>
          </w:pPr>
          <w:r w:rsidDel="00000000" w:rsidR="00000000" w:rsidRPr="00000000">
            <w:rPr>
              <w:rtl w:val="0"/>
            </w:rPr>
          </w:r>
        </w:p>
        <w:p w:rsidR="00000000" w:rsidDel="00000000" w:rsidP="00000000" w:rsidRDefault="00000000" w:rsidRPr="00000000" w14:paraId="000000B7">
          <w:pPr>
            <w:rPr>
              <w:sz w:val="13"/>
              <w:szCs w:val="13"/>
            </w:rPr>
          </w:pPr>
          <w:r w:rsidDel="00000000" w:rsidR="00000000" w:rsidRPr="00000000">
            <w:rPr>
              <w:sz w:val="13"/>
              <w:szCs w:val="13"/>
              <w:rtl w:val="0"/>
            </w:rPr>
            <w:t xml:space="preserve">CEF-TC-2020-3</w:t>
          </w:r>
        </w:p>
      </w:tc>
      <w:tc>
        <w:tcPr>
          <w:vAlign w:val="center"/>
        </w:tcPr>
        <w:p w:rsidR="00000000" w:rsidDel="00000000" w:rsidP="00000000" w:rsidRDefault="00000000" w:rsidRPr="00000000" w14:paraId="000000B8">
          <w:pPr>
            <w:jc w:val="left"/>
            <w:rPr>
              <w:sz w:val="16"/>
              <w:szCs w:val="16"/>
            </w:rPr>
          </w:pPr>
          <w:r w:rsidDel="00000000" w:rsidR="00000000" w:rsidRPr="00000000">
            <w:rPr>
              <w:sz w:val="16"/>
              <w:szCs w:val="16"/>
            </w:rPr>
            <w:drawing>
              <wp:inline distB="0" distT="0" distL="0" distR="0">
                <wp:extent cx="2138680" cy="447040"/>
                <wp:effectExtent b="0" l="0" r="0" t="0"/>
                <wp:docPr descr="Graphical user interface, text&#10;&#10;Description automatically generated" id="13" name="image1.png"/>
                <a:graphic>
                  <a:graphicData uri="http://schemas.openxmlformats.org/drawingml/2006/picture">
                    <pic:pic>
                      <pic:nvPicPr>
                        <pic:cNvPr descr="Graphical user interface, text&#10;&#10;Description automatically generated" id="0" name="image1.png"/>
                        <pic:cNvPicPr preferRelativeResize="0"/>
                      </pic:nvPicPr>
                      <pic:blipFill>
                        <a:blip r:embed="rId1"/>
                        <a:srcRect b="0" l="0" r="0" t="0"/>
                        <a:stretch>
                          <a:fillRect/>
                        </a:stretch>
                      </pic:blipFill>
                      <pic:spPr>
                        <a:xfrm>
                          <a:off x="0" y="0"/>
                          <a:ext cx="2138680" cy="447040"/>
                        </a:xfrm>
                        <a:prstGeom prst="rect"/>
                        <a:ln/>
                      </pic:spPr>
                    </pic:pic>
                  </a:graphicData>
                </a:graphic>
              </wp:inline>
            </w:drawing>
          </w:r>
          <w:r w:rsidDel="00000000" w:rsidR="00000000" w:rsidRPr="00000000">
            <w:rPr>
              <w:rtl w:val="0"/>
            </w:rPr>
          </w:r>
        </w:p>
        <w:p w:rsidR="00000000" w:rsidDel="00000000" w:rsidP="00000000" w:rsidRDefault="00000000" w:rsidRPr="00000000" w14:paraId="000000B9">
          <w:pPr>
            <w:jc w:val="left"/>
            <w:rPr>
              <w:sz w:val="10"/>
              <w:szCs w:val="10"/>
            </w:rPr>
          </w:pPr>
          <w:r w:rsidDel="00000000" w:rsidR="00000000" w:rsidRPr="00000000">
            <w:rPr>
              <w:rtl w:val="0"/>
            </w:rPr>
          </w:r>
        </w:p>
      </w:tc>
    </w:tr>
  </w:tbl>
  <w:p w:rsidR="00000000" w:rsidDel="00000000" w:rsidP="00000000" w:rsidRDefault="00000000" w:rsidRPr="00000000" w14:paraId="000000BA">
    <w:pPr>
      <w:tabs>
        <w:tab w:val="left" w:pos="5078"/>
      </w:tab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pos="4513"/>
        <w:tab w:val="right" w:pos="9026"/>
      </w:tabs>
      <w:jc w:val="center"/>
      <w:rPr>
        <w:sz w:val="20"/>
        <w:szCs w:val="20"/>
      </w:rPr>
    </w:pPr>
    <w:r w:rsidDel="00000000" w:rsidR="00000000" w:rsidRPr="00000000">
      <w:rPr>
        <w:sz w:val="20"/>
        <w:szCs w:val="20"/>
        <w:rtl w:val="0"/>
      </w:rPr>
      <w:t xml:space="preserve">EDSSI L2 project I Title document I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line="276" w:lineRule="auto"/>
      <w:jc w:val="left"/>
      <w:rPr>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tabs>
        <w:tab w:val="left" w:pos="5078"/>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center" w:pos="4513"/>
        <w:tab w:val="right" w:pos="9026"/>
      </w:tabs>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jc w:val="right"/>
      <w:rPr/>
    </w:pPr>
    <w:r w:rsidDel="00000000" w:rsidR="00000000" w:rsidRPr="00000000">
      <w:rPr/>
      <w:drawing>
        <wp:inline distB="0" distT="0" distL="0" distR="0">
          <wp:extent cx="1201339" cy="435100"/>
          <wp:effectExtent b="0" l="0" r="0" t="0"/>
          <wp:docPr descr="Logo&#10;&#10;Description automatically generated" id="11" name="image2.png"/>
          <a:graphic>
            <a:graphicData uri="http://schemas.openxmlformats.org/drawingml/2006/picture">
              <pic:pic>
                <pic:nvPicPr>
                  <pic:cNvPr descr="Logo&#10;&#10;Description automatically generated" id="0" name="image2.png"/>
                  <pic:cNvPicPr preferRelativeResize="0"/>
                </pic:nvPicPr>
                <pic:blipFill>
                  <a:blip r:embed="rId1"/>
                  <a:srcRect b="0" l="0" r="0" t="0"/>
                  <a:stretch>
                    <a:fillRect/>
                  </a:stretch>
                </pic:blipFill>
                <pic:spPr>
                  <a:xfrm>
                    <a:off x="0" y="0"/>
                    <a:ext cx="1201339" cy="435100"/>
                  </a:xfrm>
                  <a:prstGeom prst="rect"/>
                  <a:ln/>
                </pic:spPr>
              </pic:pic>
            </a:graphicData>
          </a:graphic>
        </wp:inline>
      </w:drawing>
    </w: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color w:val="7f207f"/>
      </w:rPr>
    </w:lvl>
    <w:lvl w:ilvl="1">
      <w:start w:val="1"/>
      <w:numFmt w:val="bullet"/>
      <w:lvlText w:val="⮚"/>
      <w:lvlJc w:val="left"/>
      <w:pPr>
        <w:ind w:left="720" w:hanging="360"/>
      </w:pPr>
      <w:rPr>
        <w:rFonts w:ascii="Noto Sans Symbols" w:cs="Noto Sans Symbols" w:eastAsia="Noto Sans Symbols" w:hAnsi="Noto Sans Symbols"/>
      </w:rPr>
    </w:lvl>
    <w:lvl w:ilvl="2">
      <w:start w:val="1"/>
      <w:numFmt w:val="bullet"/>
      <w:lvlText w:val="▪"/>
      <w:lvlJc w:val="left"/>
      <w:pPr>
        <w:ind w:left="1080" w:hanging="360"/>
      </w:pPr>
      <w:rPr>
        <w:rFonts w:ascii="Noto Sans Symbols" w:cs="Noto Sans Symbols" w:eastAsia="Noto Sans Symbols" w:hAnsi="Noto Sans Symbols"/>
      </w:rPr>
    </w:lvl>
    <w:lvl w:ilvl="3">
      <w:start w:val="1"/>
      <w:numFmt w:val="bullet"/>
      <w:lvlText w:val="●"/>
      <w:lvlJc w:val="left"/>
      <w:pPr>
        <w:ind w:left="1440" w:hanging="360"/>
      </w:pPr>
      <w:rPr>
        <w:rFonts w:ascii="Noto Sans Symbols" w:cs="Noto Sans Symbols" w:eastAsia="Noto Sans Symbols" w:hAnsi="Noto Sans Symbols"/>
      </w:rPr>
    </w:lvl>
    <w:lvl w:ilvl="4">
      <w:start w:val="1"/>
      <w:numFmt w:val="bullet"/>
      <w:lvlText w:val="♦"/>
      <w:lvlJc w:val="left"/>
      <w:pPr>
        <w:ind w:left="1800" w:hanging="360"/>
      </w:pPr>
      <w:rPr>
        <w:rFonts w:ascii="Noto Sans Symbols" w:cs="Noto Sans Symbols" w:eastAsia="Noto Sans Symbols" w:hAnsi="Noto Sans Symbols"/>
      </w:rPr>
    </w:lvl>
    <w:lvl w:ilvl="5">
      <w:start w:val="1"/>
      <w:numFmt w:val="bullet"/>
      <w:lvlText w:val="⮚"/>
      <w:lvlJc w:val="left"/>
      <w:pPr>
        <w:ind w:left="2160" w:hanging="360"/>
      </w:pPr>
      <w:rPr>
        <w:rFonts w:ascii="Noto Sans Symbols" w:cs="Noto Sans Symbols" w:eastAsia="Noto Sans Symbols" w:hAnsi="Noto Sans Symbols"/>
      </w:rPr>
    </w:lvl>
    <w:lvl w:ilvl="6">
      <w:start w:val="1"/>
      <w:numFmt w:val="bullet"/>
      <w:lvlText w:val="▪"/>
      <w:lvlJc w:val="left"/>
      <w:pPr>
        <w:ind w:left="2520" w:hanging="360"/>
      </w:pPr>
      <w:rPr>
        <w:rFonts w:ascii="Noto Sans Symbols" w:cs="Noto Sans Symbols" w:eastAsia="Noto Sans Symbols" w:hAnsi="Noto Sans Symbols"/>
      </w:rPr>
    </w:lvl>
    <w:lvl w:ilvl="7">
      <w:start w:val="1"/>
      <w:numFmt w:val="bullet"/>
      <w:lvlText w:val="●"/>
      <w:lvlJc w:val="left"/>
      <w:pPr>
        <w:ind w:left="2880" w:hanging="360"/>
      </w:pPr>
      <w:rPr>
        <w:rFonts w:ascii="Noto Sans Symbols" w:cs="Noto Sans Symbols" w:eastAsia="Noto Sans Symbols" w:hAnsi="Noto Sans Symbols"/>
      </w:rPr>
    </w:lvl>
    <w:lvl w:ilvl="8">
      <w:start w:val="1"/>
      <w:numFmt w:val="bullet"/>
      <w:lvlText w:val="♦"/>
      <w:lvlJc w:val="left"/>
      <w:pPr>
        <w:ind w:left="324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lowerLetter"/>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1e1a34"/>
        <w:sz w:val="21"/>
        <w:szCs w:val="21"/>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20" w:lineRule="auto"/>
      <w:ind w:left="357" w:hanging="357"/>
      <w:jc w:val="left"/>
    </w:pPr>
    <w:rPr>
      <w:b w:val="1"/>
      <w:color w:val="1cadb8"/>
      <w:sz w:val="32"/>
      <w:szCs w:val="32"/>
    </w:rPr>
  </w:style>
  <w:style w:type="paragraph" w:styleId="Heading2">
    <w:name w:val="heading 2"/>
    <w:basedOn w:val="Normal"/>
    <w:next w:val="Normal"/>
    <w:pPr>
      <w:spacing w:after="120" w:lineRule="auto"/>
      <w:ind w:left="1434" w:hanging="357"/>
    </w:pPr>
    <w:rPr>
      <w:color w:val="7f207f"/>
      <w:sz w:val="28"/>
      <w:szCs w:val="28"/>
    </w:rPr>
  </w:style>
  <w:style w:type="paragraph" w:styleId="Heading3">
    <w:name w:val="heading 3"/>
    <w:basedOn w:val="Normal"/>
    <w:next w:val="Normal"/>
    <w:pPr>
      <w:ind w:left="1134" w:hanging="851"/>
    </w:pPr>
    <w:rPr>
      <w:color w:val="29adbc"/>
      <w:sz w:val="24"/>
      <w:szCs w:val="24"/>
    </w:rPr>
  </w:style>
  <w:style w:type="paragraph" w:styleId="Heading4">
    <w:name w:val="heading 4"/>
    <w:basedOn w:val="Normal"/>
    <w:next w:val="Normal"/>
    <w:pPr>
      <w:ind w:left="0"/>
    </w:pPr>
    <w:rPr>
      <w:b w:val="1"/>
      <w:sz w:val="22"/>
      <w:szCs w:val="22"/>
    </w:rPr>
  </w:style>
  <w:style w:type="paragraph" w:styleId="Heading5">
    <w:name w:val="heading 5"/>
    <w:basedOn w:val="Normal"/>
    <w:next w:val="Normal"/>
    <w:pPr>
      <w:keepNext w:val="1"/>
      <w:keepLines w:val="1"/>
      <w:spacing w:before="40" w:lineRule="auto"/>
      <w:ind w:left="3600" w:hanging="720"/>
    </w:pPr>
    <w:rPr>
      <w:color w:val="161326"/>
    </w:rPr>
  </w:style>
  <w:style w:type="paragraph" w:styleId="Heading6">
    <w:name w:val="heading 6"/>
    <w:basedOn w:val="Normal"/>
    <w:next w:val="Normal"/>
    <w:pPr>
      <w:keepNext w:val="1"/>
      <w:keepLines w:val="1"/>
      <w:spacing w:before="40" w:lineRule="auto"/>
      <w:ind w:left="4320" w:hanging="720"/>
    </w:pPr>
    <w:rPr>
      <w:rFonts w:ascii="Arial" w:cs="Arial" w:eastAsia="Arial" w:hAnsi="Arial"/>
      <w:color w:val="0e0c19"/>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jc w:val="left"/>
    </w:pPr>
    <w:rPr>
      <w:b w:val="1"/>
      <w:color w:val="00adbc"/>
      <w:sz w:val="40"/>
      <w:szCs w:val="40"/>
    </w:rPr>
  </w:style>
  <w:style w:type="paragraph" w:styleId="Norml" w:default="1">
    <w:name w:val="Normal"/>
    <w:qFormat w:val="1"/>
    <w:rsid w:val="00A57FA8"/>
  </w:style>
  <w:style w:type="paragraph" w:styleId="Cmsor1">
    <w:name w:val="heading 1"/>
    <w:basedOn w:val="Listaszerbekezds"/>
    <w:next w:val="Norml"/>
    <w:link w:val="Cmsor1Char"/>
    <w:uiPriority w:val="9"/>
    <w:qFormat w:val="1"/>
    <w:rsid w:val="002C7FB2"/>
    <w:pPr>
      <w:numPr>
        <w:numId w:val="2"/>
      </w:numPr>
      <w:spacing w:after="120"/>
      <w:ind w:left="357" w:hanging="357"/>
      <w:jc w:val="left"/>
      <w:outlineLvl w:val="0"/>
    </w:pPr>
    <w:rPr>
      <w:b w:val="1"/>
      <w:bCs w:val="1"/>
      <w:color w:val="1cadb8" w:themeColor="accent3"/>
      <w:sz w:val="32"/>
      <w:szCs w:val="32"/>
    </w:rPr>
  </w:style>
  <w:style w:type="paragraph" w:styleId="Cmsor2">
    <w:name w:val="heading 2"/>
    <w:basedOn w:val="Listaszerbekezds"/>
    <w:next w:val="Norml"/>
    <w:link w:val="Cmsor2Char"/>
    <w:uiPriority w:val="9"/>
    <w:unhideWhenUsed w:val="1"/>
    <w:qFormat w:val="1"/>
    <w:rsid w:val="002C7FB2"/>
    <w:pPr>
      <w:numPr>
        <w:ilvl w:val="1"/>
        <w:numId w:val="2"/>
      </w:numPr>
      <w:spacing w:after="120"/>
      <w:ind w:left="1434" w:hanging="357"/>
      <w:outlineLvl w:val="1"/>
    </w:pPr>
    <w:rPr>
      <w:bCs w:val="1"/>
      <w:color w:val="7f207f" w:themeColor="accent6"/>
      <w:sz w:val="28"/>
      <w:szCs w:val="28"/>
    </w:rPr>
  </w:style>
  <w:style w:type="paragraph" w:styleId="Cmsor3">
    <w:name w:val="heading 3"/>
    <w:basedOn w:val="Listaszerbekezds"/>
    <w:next w:val="Norml"/>
    <w:link w:val="Cmsor3Char"/>
    <w:uiPriority w:val="9"/>
    <w:unhideWhenUsed w:val="1"/>
    <w:qFormat w:val="1"/>
    <w:rsid w:val="00273E73"/>
    <w:pPr>
      <w:numPr>
        <w:ilvl w:val="2"/>
        <w:numId w:val="3"/>
      </w:numPr>
      <w:ind w:left="1134" w:hanging="851"/>
      <w:outlineLvl w:val="2"/>
    </w:pPr>
    <w:rPr>
      <w:bCs w:val="1"/>
      <w:color w:val="29adbc"/>
      <w:sz w:val="24"/>
      <w:szCs w:val="24"/>
    </w:rPr>
  </w:style>
  <w:style w:type="paragraph" w:styleId="Cmsor4">
    <w:name w:val="heading 4"/>
    <w:basedOn w:val="Listaszerbekezds"/>
    <w:next w:val="Norml"/>
    <w:link w:val="Cmsor4Char"/>
    <w:uiPriority w:val="9"/>
    <w:unhideWhenUsed w:val="1"/>
    <w:qFormat w:val="1"/>
    <w:rsid w:val="006F7408"/>
    <w:pPr>
      <w:ind w:left="0"/>
      <w:outlineLvl w:val="3"/>
    </w:pPr>
    <w:rPr>
      <w:b w:val="1"/>
      <w:bCs w:val="1"/>
      <w:sz w:val="22"/>
    </w:rPr>
  </w:style>
  <w:style w:type="paragraph" w:styleId="Cmsor5">
    <w:name w:val="heading 5"/>
    <w:basedOn w:val="Norml"/>
    <w:next w:val="Norml"/>
    <w:link w:val="Cmsor5Char"/>
    <w:uiPriority w:val="9"/>
    <w:semiHidden w:val="1"/>
    <w:unhideWhenUsed w:val="1"/>
    <w:qFormat w:val="1"/>
    <w:rsid w:val="00873BD6"/>
    <w:pPr>
      <w:keepNext w:val="1"/>
      <w:keepLines w:val="1"/>
      <w:numPr>
        <w:ilvl w:val="4"/>
        <w:numId w:val="4"/>
      </w:numPr>
      <w:spacing w:before="40"/>
      <w:outlineLvl w:val="4"/>
    </w:pPr>
    <w:rPr>
      <w:rFonts w:cstheme="majorBidi" w:eastAsiaTheme="majorEastAsia"/>
      <w:color w:val="161326" w:themeColor="accent1" w:themeShade="0000BF"/>
    </w:rPr>
  </w:style>
  <w:style w:type="paragraph" w:styleId="Cmsor6">
    <w:name w:val="heading 6"/>
    <w:basedOn w:val="Norml"/>
    <w:next w:val="Norml"/>
    <w:link w:val="Cmsor6Char"/>
    <w:uiPriority w:val="9"/>
    <w:semiHidden w:val="1"/>
    <w:unhideWhenUsed w:val="1"/>
    <w:qFormat w:val="1"/>
    <w:rsid w:val="00937AA1"/>
    <w:pPr>
      <w:keepNext w:val="1"/>
      <w:keepLines w:val="1"/>
      <w:numPr>
        <w:ilvl w:val="5"/>
        <w:numId w:val="4"/>
      </w:numPr>
      <w:spacing w:before="40"/>
      <w:outlineLvl w:val="5"/>
    </w:pPr>
    <w:rPr>
      <w:rFonts w:asciiTheme="majorHAnsi" w:cstheme="majorBidi" w:eastAsiaTheme="majorEastAsia" w:hAnsiTheme="majorHAnsi"/>
      <w:color w:val="0e0d19" w:themeColor="accent1" w:themeShade="00007F"/>
    </w:rPr>
  </w:style>
  <w:style w:type="paragraph" w:styleId="Cmsor7">
    <w:name w:val="heading 7"/>
    <w:basedOn w:val="Norml"/>
    <w:next w:val="Norml"/>
    <w:link w:val="Cmsor7Char"/>
    <w:uiPriority w:val="9"/>
    <w:semiHidden w:val="1"/>
    <w:unhideWhenUsed w:val="1"/>
    <w:qFormat w:val="1"/>
    <w:rsid w:val="00937AA1"/>
    <w:pPr>
      <w:keepNext w:val="1"/>
      <w:keepLines w:val="1"/>
      <w:numPr>
        <w:ilvl w:val="6"/>
        <w:numId w:val="4"/>
      </w:numPr>
      <w:spacing w:before="40"/>
      <w:outlineLvl w:val="6"/>
    </w:pPr>
    <w:rPr>
      <w:rFonts w:asciiTheme="majorHAnsi" w:cstheme="majorBidi" w:eastAsiaTheme="majorEastAsia" w:hAnsiTheme="majorHAnsi"/>
      <w:i w:val="1"/>
      <w:iCs w:val="1"/>
      <w:color w:val="0e0d19" w:themeColor="accent1" w:themeShade="00007F"/>
    </w:rPr>
  </w:style>
  <w:style w:type="paragraph" w:styleId="Cmsor8">
    <w:name w:val="heading 8"/>
    <w:basedOn w:val="Norml"/>
    <w:next w:val="Norml"/>
    <w:link w:val="Cmsor8Char"/>
    <w:uiPriority w:val="9"/>
    <w:semiHidden w:val="1"/>
    <w:unhideWhenUsed w:val="1"/>
    <w:qFormat w:val="1"/>
    <w:rsid w:val="00937AA1"/>
    <w:pPr>
      <w:keepNext w:val="1"/>
      <w:keepLines w:val="1"/>
      <w:numPr>
        <w:ilvl w:val="7"/>
        <w:numId w:val="4"/>
      </w:numPr>
      <w:spacing w:before="40"/>
      <w:outlineLvl w:val="7"/>
    </w:pPr>
    <w:rPr>
      <w:rFonts w:asciiTheme="majorHAnsi" w:cstheme="majorBidi" w:eastAsiaTheme="majorEastAsia" w:hAnsiTheme="majorHAnsi"/>
      <w:color w:val="272727" w:themeColor="text1" w:themeTint="0000D8"/>
    </w:rPr>
  </w:style>
  <w:style w:type="paragraph" w:styleId="Cmsor9">
    <w:name w:val="heading 9"/>
    <w:basedOn w:val="Norml"/>
    <w:next w:val="Norml"/>
    <w:link w:val="Cmsor9Char"/>
    <w:uiPriority w:val="9"/>
    <w:semiHidden w:val="1"/>
    <w:unhideWhenUsed w:val="1"/>
    <w:qFormat w:val="1"/>
    <w:rsid w:val="00937AA1"/>
    <w:pPr>
      <w:keepNext w:val="1"/>
      <w:keepLines w:val="1"/>
      <w:numPr>
        <w:ilvl w:val="8"/>
        <w:numId w:val="4"/>
      </w:numPr>
      <w:spacing w:before="40"/>
      <w:outlineLvl w:val="8"/>
    </w:pPr>
    <w:rPr>
      <w:rFonts w:asciiTheme="majorHAnsi" w:cstheme="majorBidi" w:eastAsiaTheme="majorEastAsia" w:hAnsiTheme="majorHAnsi"/>
      <w:i w:val="1"/>
      <w:iCs w:val="1"/>
      <w:color w:val="272727" w:themeColor="text1" w:themeTint="0000D8"/>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paragraph" w:styleId="Cm">
    <w:name w:val="Title"/>
    <w:basedOn w:val="Norml"/>
    <w:next w:val="Norml"/>
    <w:link w:val="CmChar"/>
    <w:uiPriority w:val="10"/>
    <w:qFormat w:val="1"/>
    <w:rsid w:val="00873BD6"/>
    <w:pPr>
      <w:keepNext w:val="1"/>
      <w:keepLines w:val="1"/>
      <w:pBdr>
        <w:top w:space="0" w:sz="0" w:val="nil"/>
        <w:left w:space="0" w:sz="0" w:val="nil"/>
        <w:bottom w:space="0" w:sz="0" w:val="nil"/>
        <w:right w:space="0" w:sz="0" w:val="nil"/>
        <w:between w:space="0" w:sz="0" w:val="nil"/>
      </w:pBdr>
      <w:jc w:val="left"/>
    </w:pPr>
    <w:rPr>
      <w:b w:val="1"/>
      <w:color w:val="00adbc"/>
      <w:sz w:val="40"/>
      <w:szCs w:val="40"/>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table" w:styleId="TableNormal4" w:customStyle="1">
    <w:name w:val="Table Normal4"/>
    <w:tblPr>
      <w:tblCellMar>
        <w:top w:w="0.0" w:type="dxa"/>
        <w:left w:w="0.0" w:type="dxa"/>
        <w:bottom w:w="0.0" w:type="dxa"/>
        <w:right w:w="0.0" w:type="dxa"/>
      </w:tblCellMar>
    </w:tblPr>
  </w:style>
  <w:style w:type="paragraph" w:styleId="Listaszerbekezds">
    <w:name w:val="List Paragraph"/>
    <w:basedOn w:val="Norml"/>
    <w:link w:val="ListaszerbekezdsChar"/>
    <w:uiPriority w:val="34"/>
    <w:qFormat w:val="1"/>
    <w:rsid w:val="00B4665F"/>
    <w:pPr>
      <w:ind w:left="720"/>
      <w:contextualSpacing w:val="1"/>
    </w:pPr>
  </w:style>
  <w:style w:type="character" w:styleId="Cmsor1Char" w:customStyle="1">
    <w:name w:val="Címsor 1 Char"/>
    <w:basedOn w:val="Bekezdsalapbettpusa"/>
    <w:link w:val="Cmsor1"/>
    <w:uiPriority w:val="9"/>
    <w:rsid w:val="002C7FB2"/>
    <w:rPr>
      <w:b w:val="1"/>
      <w:bCs w:val="1"/>
      <w:color w:val="1cadb8" w:themeColor="accent3"/>
      <w:sz w:val="32"/>
      <w:szCs w:val="32"/>
    </w:rPr>
  </w:style>
  <w:style w:type="character" w:styleId="Cmsor2Char" w:customStyle="1">
    <w:name w:val="Címsor 2 Char"/>
    <w:basedOn w:val="Bekezdsalapbettpusa"/>
    <w:link w:val="Cmsor2"/>
    <w:uiPriority w:val="9"/>
    <w:rsid w:val="002C7FB2"/>
    <w:rPr>
      <w:bCs w:val="1"/>
      <w:color w:val="7f207f" w:themeColor="accent6"/>
      <w:sz w:val="28"/>
      <w:szCs w:val="28"/>
    </w:rPr>
  </w:style>
  <w:style w:type="character" w:styleId="Cmsor3Char" w:customStyle="1">
    <w:name w:val="Címsor 3 Char"/>
    <w:basedOn w:val="Bekezdsalapbettpusa"/>
    <w:link w:val="Cmsor3"/>
    <w:uiPriority w:val="9"/>
    <w:rsid w:val="00273E73"/>
    <w:rPr>
      <w:rFonts w:ascii="Arial" w:cs="Arial" w:hAnsi="Arial"/>
      <w:bCs w:val="1"/>
      <w:color w:val="29adbc"/>
      <w:sz w:val="24"/>
      <w:szCs w:val="24"/>
    </w:rPr>
  </w:style>
  <w:style w:type="paragraph" w:styleId="Tartalomjegyzkcmsora">
    <w:name w:val="TOC Heading"/>
    <w:basedOn w:val="Cmsor1"/>
    <w:next w:val="Norml"/>
    <w:uiPriority w:val="39"/>
    <w:unhideWhenUsed w:val="1"/>
    <w:qFormat w:val="1"/>
    <w:rsid w:val="005142F0"/>
    <w:pPr>
      <w:spacing w:before="480" w:line="276" w:lineRule="auto"/>
      <w:outlineLvl w:val="9"/>
    </w:pPr>
    <w:rPr>
      <w:b w:val="0"/>
      <w:bCs w:val="0"/>
      <w:sz w:val="28"/>
      <w:szCs w:val="28"/>
      <w:lang w:val="en-US"/>
    </w:rPr>
  </w:style>
  <w:style w:type="paragraph" w:styleId="TJ1">
    <w:name w:val="toc 1"/>
    <w:basedOn w:val="Norml"/>
    <w:next w:val="Norml"/>
    <w:autoRedefine w:val="1"/>
    <w:uiPriority w:val="39"/>
    <w:unhideWhenUsed w:val="1"/>
    <w:rsid w:val="00425D78"/>
    <w:pPr>
      <w:tabs>
        <w:tab w:val="left" w:pos="480"/>
        <w:tab w:val="right" w:pos="9010"/>
      </w:tabs>
      <w:spacing w:before="120"/>
    </w:pPr>
    <w:rPr>
      <w:rFonts w:cstheme="minorHAnsi"/>
      <w:b w:val="1"/>
      <w:bCs w:val="1"/>
      <w:iCs w:val="1"/>
    </w:rPr>
  </w:style>
  <w:style w:type="paragraph" w:styleId="TJ2">
    <w:name w:val="toc 2"/>
    <w:basedOn w:val="Norml"/>
    <w:next w:val="Norml"/>
    <w:autoRedefine w:val="1"/>
    <w:uiPriority w:val="39"/>
    <w:unhideWhenUsed w:val="1"/>
    <w:rsid w:val="00D02D02"/>
    <w:pPr>
      <w:spacing w:before="120"/>
      <w:ind w:left="240"/>
    </w:pPr>
    <w:rPr>
      <w:rFonts w:cstheme="minorHAnsi"/>
      <w:bCs w:val="1"/>
    </w:rPr>
  </w:style>
  <w:style w:type="character" w:styleId="Hiperhivatkozs">
    <w:name w:val="Hyperlink"/>
    <w:basedOn w:val="SzvegtrzsChar"/>
    <w:uiPriority w:val="99"/>
    <w:unhideWhenUsed w:val="1"/>
    <w:rsid w:val="00884492"/>
    <w:rPr>
      <w:rFonts w:ascii="Arial" w:cs="Arial" w:hAnsi="Arial"/>
      <w:color w:val="1badbb"/>
      <w:sz w:val="21"/>
      <w:szCs w:val="21"/>
      <w:u w:val="single"/>
      <w:lang w:val="en-US"/>
    </w:rPr>
  </w:style>
  <w:style w:type="paragraph" w:styleId="TJ3">
    <w:name w:val="toc 3"/>
    <w:basedOn w:val="Norml"/>
    <w:next w:val="Norml"/>
    <w:autoRedefine w:val="1"/>
    <w:uiPriority w:val="39"/>
    <w:unhideWhenUsed w:val="1"/>
    <w:rsid w:val="005142F0"/>
    <w:pPr>
      <w:ind w:left="480"/>
    </w:pPr>
    <w:rPr>
      <w:rFonts w:cstheme="minorHAnsi"/>
      <w:sz w:val="20"/>
      <w:szCs w:val="20"/>
    </w:rPr>
  </w:style>
  <w:style w:type="paragraph" w:styleId="TJ4">
    <w:name w:val="toc 4"/>
    <w:basedOn w:val="Norml"/>
    <w:next w:val="Norml"/>
    <w:autoRedefine w:val="1"/>
    <w:uiPriority w:val="39"/>
    <w:unhideWhenUsed w:val="1"/>
    <w:rsid w:val="005142F0"/>
    <w:pPr>
      <w:ind w:left="720"/>
    </w:pPr>
    <w:rPr>
      <w:rFonts w:cstheme="minorHAnsi"/>
      <w:sz w:val="20"/>
      <w:szCs w:val="20"/>
    </w:rPr>
  </w:style>
  <w:style w:type="paragraph" w:styleId="TJ5">
    <w:name w:val="toc 5"/>
    <w:basedOn w:val="Norml"/>
    <w:next w:val="Norml"/>
    <w:autoRedefine w:val="1"/>
    <w:uiPriority w:val="39"/>
    <w:semiHidden w:val="1"/>
    <w:unhideWhenUsed w:val="1"/>
    <w:rsid w:val="005142F0"/>
    <w:pPr>
      <w:ind w:left="960"/>
    </w:pPr>
    <w:rPr>
      <w:rFonts w:cstheme="minorHAnsi"/>
      <w:sz w:val="20"/>
      <w:szCs w:val="20"/>
    </w:rPr>
  </w:style>
  <w:style w:type="paragraph" w:styleId="TJ6">
    <w:name w:val="toc 6"/>
    <w:basedOn w:val="Norml"/>
    <w:next w:val="Norml"/>
    <w:autoRedefine w:val="1"/>
    <w:uiPriority w:val="39"/>
    <w:semiHidden w:val="1"/>
    <w:unhideWhenUsed w:val="1"/>
    <w:rsid w:val="005142F0"/>
    <w:pPr>
      <w:ind w:left="1200"/>
    </w:pPr>
    <w:rPr>
      <w:rFonts w:cstheme="minorHAnsi"/>
      <w:sz w:val="20"/>
      <w:szCs w:val="20"/>
    </w:rPr>
  </w:style>
  <w:style w:type="paragraph" w:styleId="TJ7">
    <w:name w:val="toc 7"/>
    <w:basedOn w:val="Norml"/>
    <w:next w:val="Norml"/>
    <w:autoRedefine w:val="1"/>
    <w:uiPriority w:val="39"/>
    <w:semiHidden w:val="1"/>
    <w:unhideWhenUsed w:val="1"/>
    <w:rsid w:val="005142F0"/>
    <w:pPr>
      <w:ind w:left="1440"/>
    </w:pPr>
    <w:rPr>
      <w:rFonts w:cstheme="minorHAnsi"/>
      <w:sz w:val="20"/>
      <w:szCs w:val="20"/>
    </w:rPr>
  </w:style>
  <w:style w:type="paragraph" w:styleId="TJ8">
    <w:name w:val="toc 8"/>
    <w:basedOn w:val="Norml"/>
    <w:next w:val="Norml"/>
    <w:autoRedefine w:val="1"/>
    <w:uiPriority w:val="39"/>
    <w:semiHidden w:val="1"/>
    <w:unhideWhenUsed w:val="1"/>
    <w:rsid w:val="005142F0"/>
    <w:pPr>
      <w:ind w:left="1680"/>
    </w:pPr>
    <w:rPr>
      <w:rFonts w:cstheme="minorHAnsi"/>
      <w:sz w:val="20"/>
      <w:szCs w:val="20"/>
    </w:rPr>
  </w:style>
  <w:style w:type="paragraph" w:styleId="TJ9">
    <w:name w:val="toc 9"/>
    <w:basedOn w:val="Norml"/>
    <w:next w:val="Norml"/>
    <w:autoRedefine w:val="1"/>
    <w:uiPriority w:val="39"/>
    <w:semiHidden w:val="1"/>
    <w:unhideWhenUsed w:val="1"/>
    <w:rsid w:val="005142F0"/>
    <w:pPr>
      <w:ind w:left="1920"/>
    </w:pPr>
    <w:rPr>
      <w:rFonts w:cstheme="minorHAnsi"/>
      <w:sz w:val="20"/>
      <w:szCs w:val="20"/>
    </w:rPr>
  </w:style>
  <w:style w:type="character" w:styleId="Erskiemels">
    <w:name w:val="Intense Emphasis"/>
    <w:basedOn w:val="Bekezdsalapbettpusa"/>
    <w:uiPriority w:val="21"/>
    <w:qFormat w:val="1"/>
    <w:rsid w:val="005407E3"/>
    <w:rPr>
      <w:i w:val="1"/>
      <w:iCs w:val="1"/>
      <w:color w:val="1e1a34" w:themeColor="accent1"/>
    </w:rPr>
  </w:style>
  <w:style w:type="character" w:styleId="Kiemels2">
    <w:name w:val="Strong"/>
    <w:basedOn w:val="Bekezdsalapbettpusa"/>
    <w:uiPriority w:val="22"/>
    <w:qFormat w:val="1"/>
    <w:rsid w:val="005407E3"/>
    <w:rPr>
      <w:b w:val="1"/>
      <w:bCs w:val="1"/>
    </w:rPr>
  </w:style>
  <w:style w:type="paragraph" w:styleId="Idzet">
    <w:name w:val="Quote"/>
    <w:basedOn w:val="Norml"/>
    <w:next w:val="Norml"/>
    <w:link w:val="IdzetChar"/>
    <w:uiPriority w:val="29"/>
    <w:qFormat w:val="1"/>
    <w:rsid w:val="005407E3"/>
    <w:pPr>
      <w:spacing w:after="160" w:before="200"/>
      <w:ind w:left="864" w:right="864"/>
      <w:jc w:val="center"/>
    </w:pPr>
    <w:rPr>
      <w:i w:val="1"/>
      <w:iCs w:val="1"/>
      <w:color w:val="404040" w:themeColor="text1" w:themeTint="0000BF"/>
    </w:rPr>
  </w:style>
  <w:style w:type="character" w:styleId="IdzetChar" w:customStyle="1">
    <w:name w:val="Idézet Char"/>
    <w:basedOn w:val="Bekezdsalapbettpusa"/>
    <w:link w:val="Idzet"/>
    <w:uiPriority w:val="29"/>
    <w:rsid w:val="005407E3"/>
    <w:rPr>
      <w:i w:val="1"/>
      <w:iCs w:val="1"/>
      <w:color w:val="404040" w:themeColor="text1" w:themeTint="0000BF"/>
    </w:rPr>
  </w:style>
  <w:style w:type="character" w:styleId="Finomhivatkozs">
    <w:name w:val="Subtle Reference"/>
    <w:basedOn w:val="Bekezdsalapbettpusa"/>
    <w:uiPriority w:val="31"/>
    <w:qFormat w:val="1"/>
    <w:rsid w:val="005407E3"/>
    <w:rPr>
      <w:smallCaps w:val="1"/>
      <w:color w:val="5a5a5a" w:themeColor="text1" w:themeTint="0000A5"/>
    </w:rPr>
  </w:style>
  <w:style w:type="character" w:styleId="CmChar" w:customStyle="1">
    <w:name w:val="Cím Char"/>
    <w:basedOn w:val="Bekezdsalapbettpusa"/>
    <w:link w:val="Cm"/>
    <w:uiPriority w:val="10"/>
    <w:rsid w:val="00873BD6"/>
    <w:rPr>
      <w:rFonts w:ascii="Arial" w:hAnsi="Arial"/>
      <w:b w:val="1"/>
      <w:color w:val="00adbc"/>
      <w:sz w:val="40"/>
      <w:szCs w:val="40"/>
    </w:rPr>
  </w:style>
  <w:style w:type="paragraph" w:styleId="Alcm">
    <w:name w:val="Subtitle"/>
    <w:basedOn w:val="Norml"/>
    <w:next w:val="Norml"/>
    <w:link w:val="AlcmChar"/>
    <w:uiPriority w:val="11"/>
    <w:qFormat w:val="1"/>
    <w:pPr>
      <w:pBdr>
        <w:top w:space="0" w:sz="0" w:val="nil"/>
        <w:left w:space="0" w:sz="0" w:val="nil"/>
        <w:bottom w:space="0" w:sz="0" w:val="nil"/>
        <w:right w:space="0" w:sz="0" w:val="nil"/>
        <w:between w:space="0" w:sz="0" w:val="nil"/>
      </w:pBdr>
      <w:spacing w:after="160"/>
      <w:jc w:val="left"/>
    </w:pPr>
    <w:rPr>
      <w:color w:val="5a5a5a"/>
    </w:rPr>
  </w:style>
  <w:style w:type="character" w:styleId="AlcmChar" w:customStyle="1">
    <w:name w:val="Alcím Char"/>
    <w:basedOn w:val="Bekezdsalapbettpusa"/>
    <w:link w:val="Alcm"/>
    <w:uiPriority w:val="11"/>
    <w:rsid w:val="00E73836"/>
    <w:rPr>
      <w:rFonts w:eastAsiaTheme="minorEastAsia"/>
      <w:color w:val="5a5a5a" w:themeColor="text1" w:themeTint="0000A5"/>
      <w:spacing w:val="15"/>
      <w:sz w:val="22"/>
      <w:szCs w:val="22"/>
    </w:rPr>
  </w:style>
  <w:style w:type="paragraph" w:styleId="NormlWeb">
    <w:name w:val="Normal (Web)"/>
    <w:basedOn w:val="Norml"/>
    <w:uiPriority w:val="99"/>
    <w:semiHidden w:val="1"/>
    <w:unhideWhenUsed w:val="1"/>
    <w:rsid w:val="005D0B65"/>
    <w:pPr>
      <w:spacing w:after="100" w:afterAutospacing="1" w:before="100" w:beforeAutospacing="1"/>
    </w:pPr>
    <w:rPr>
      <w:rFonts w:ascii="Times New Roman" w:cs="Times New Roman" w:eastAsia="Times New Roman" w:hAnsi="Times New Roman"/>
      <w:lang w:eastAsia="zh-CN"/>
    </w:rPr>
  </w:style>
  <w:style w:type="paragraph" w:styleId="Szvegtrzs">
    <w:name w:val="Body Text"/>
    <w:basedOn w:val="Norml"/>
    <w:link w:val="SzvegtrzsChar"/>
    <w:uiPriority w:val="1"/>
    <w:qFormat w:val="1"/>
    <w:rsid w:val="00B4665F"/>
    <w:pPr>
      <w:widowControl w:val="0"/>
    </w:pPr>
    <w:rPr>
      <w:color w:val="000000" w:themeColor="text1"/>
      <w:lang w:val="en-US"/>
    </w:rPr>
  </w:style>
  <w:style w:type="character" w:styleId="SzvegtrzsChar" w:customStyle="1">
    <w:name w:val="Szövegtörzs Char"/>
    <w:basedOn w:val="Bekezdsalapbettpusa"/>
    <w:link w:val="Szvegtrzs"/>
    <w:uiPriority w:val="1"/>
    <w:rsid w:val="00B4665F"/>
    <w:rPr>
      <w:rFonts w:ascii="Arial" w:cs="Arial" w:hAnsi="Arial"/>
      <w:color w:val="000000" w:themeColor="text1"/>
      <w:sz w:val="21"/>
      <w:szCs w:val="21"/>
      <w:lang w:val="en-US"/>
    </w:rPr>
  </w:style>
  <w:style w:type="table" w:styleId="Rcsostblzat">
    <w:name w:val="Table Grid"/>
    <w:basedOn w:val="Normltblzat"/>
    <w:uiPriority w:val="39"/>
    <w:rsid w:val="00C90F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fej">
    <w:name w:val="header"/>
    <w:basedOn w:val="Norml"/>
    <w:link w:val="lfejChar"/>
    <w:uiPriority w:val="99"/>
    <w:unhideWhenUsed w:val="1"/>
    <w:rsid w:val="003D4BB1"/>
    <w:pPr>
      <w:tabs>
        <w:tab w:val="center" w:pos="4513"/>
        <w:tab w:val="right" w:pos="9026"/>
      </w:tabs>
    </w:pPr>
  </w:style>
  <w:style w:type="character" w:styleId="lfejChar" w:customStyle="1">
    <w:name w:val="Élőfej Char"/>
    <w:basedOn w:val="Bekezdsalapbettpusa"/>
    <w:link w:val="lfej"/>
    <w:uiPriority w:val="99"/>
    <w:rsid w:val="003D4BB1"/>
  </w:style>
  <w:style w:type="paragraph" w:styleId="llb">
    <w:name w:val="footer"/>
    <w:basedOn w:val="Norml"/>
    <w:link w:val="llbChar"/>
    <w:uiPriority w:val="99"/>
    <w:unhideWhenUsed w:val="1"/>
    <w:rsid w:val="005313EB"/>
    <w:pPr>
      <w:tabs>
        <w:tab w:val="center" w:pos="4513"/>
        <w:tab w:val="right" w:pos="9026"/>
      </w:tabs>
      <w:jc w:val="center"/>
    </w:pPr>
    <w:rPr>
      <w:sz w:val="20"/>
    </w:rPr>
  </w:style>
  <w:style w:type="character" w:styleId="llbChar" w:customStyle="1">
    <w:name w:val="Élőláb Char"/>
    <w:basedOn w:val="Bekezdsalapbettpusa"/>
    <w:link w:val="llb"/>
    <w:uiPriority w:val="99"/>
    <w:rsid w:val="005313EB"/>
    <w:rPr>
      <w:rFonts w:ascii="Arial" w:hAnsi="Arial"/>
      <w:sz w:val="20"/>
    </w:rPr>
  </w:style>
  <w:style w:type="table" w:styleId="TableNormal10" w:customStyle="1">
    <w:name w:val="Table Normal1"/>
    <w:uiPriority w:val="2"/>
    <w:semiHidden w:val="1"/>
    <w:unhideWhenUsed w:val="1"/>
    <w:qFormat w:val="1"/>
    <w:rsid w:val="00864A19"/>
    <w:pPr>
      <w:widowControl w:val="0"/>
      <w:autoSpaceDE w:val="0"/>
      <w:autoSpaceDN w:val="0"/>
    </w:pPr>
    <w:rPr>
      <w:lang w:val="en-US"/>
    </w:rPr>
    <w:tblPr>
      <w:tblInd w:w="0.0" w:type="dxa"/>
      <w:tblCellMar>
        <w:top w:w="0.0" w:type="dxa"/>
        <w:left w:w="0.0" w:type="dxa"/>
        <w:bottom w:w="0.0" w:type="dxa"/>
        <w:right w:w="0.0" w:type="dxa"/>
      </w:tblCellMar>
    </w:tblPr>
  </w:style>
  <w:style w:type="paragraph" w:styleId="TableParagraph" w:customStyle="1">
    <w:name w:val="Table Paragraph"/>
    <w:basedOn w:val="Norml"/>
    <w:uiPriority w:val="1"/>
    <w:qFormat w:val="1"/>
    <w:rsid w:val="00864A19"/>
    <w:pPr>
      <w:widowControl w:val="0"/>
      <w:autoSpaceDE w:val="0"/>
      <w:autoSpaceDN w:val="0"/>
    </w:pPr>
    <w:rPr>
      <w:rFonts w:ascii="Cambria" w:cs="Cambria" w:eastAsia="Cambria" w:hAnsi="Cambria"/>
      <w:lang w:val="en-US"/>
    </w:rPr>
  </w:style>
  <w:style w:type="character" w:styleId="Feloldatlanmegemlts">
    <w:name w:val="Unresolved Mention"/>
    <w:basedOn w:val="Bekezdsalapbettpusa"/>
    <w:uiPriority w:val="99"/>
    <w:semiHidden w:val="1"/>
    <w:unhideWhenUsed w:val="1"/>
    <w:rsid w:val="00D35200"/>
    <w:rPr>
      <w:color w:val="605e5c"/>
      <w:shd w:color="auto" w:fill="e1dfdd" w:val="clear"/>
    </w:rPr>
  </w:style>
  <w:style w:type="character" w:styleId="Cmsor4Char" w:customStyle="1">
    <w:name w:val="Címsor 4 Char"/>
    <w:basedOn w:val="Bekezdsalapbettpusa"/>
    <w:link w:val="Cmsor4"/>
    <w:uiPriority w:val="9"/>
    <w:rsid w:val="006F7408"/>
    <w:rPr>
      <w:rFonts w:ascii="Arial" w:cs="Arial" w:hAnsi="Arial"/>
      <w:b w:val="1"/>
      <w:bCs w:val="1"/>
    </w:rPr>
  </w:style>
  <w:style w:type="character" w:styleId="Cmsor5Char" w:customStyle="1">
    <w:name w:val="Címsor 5 Char"/>
    <w:basedOn w:val="Bekezdsalapbettpusa"/>
    <w:link w:val="Cmsor5"/>
    <w:uiPriority w:val="9"/>
    <w:semiHidden w:val="1"/>
    <w:rsid w:val="00873BD6"/>
    <w:rPr>
      <w:rFonts w:ascii="Arial" w:hAnsi="Arial" w:cstheme="majorBidi" w:eastAsiaTheme="majorEastAsia"/>
      <w:color w:val="161326" w:themeColor="accent1" w:themeShade="0000BF"/>
      <w:sz w:val="21"/>
    </w:rPr>
  </w:style>
  <w:style w:type="character" w:styleId="Cmsor6Char" w:customStyle="1">
    <w:name w:val="Címsor 6 Char"/>
    <w:basedOn w:val="Bekezdsalapbettpusa"/>
    <w:link w:val="Cmsor6"/>
    <w:uiPriority w:val="9"/>
    <w:semiHidden w:val="1"/>
    <w:rsid w:val="00937AA1"/>
    <w:rPr>
      <w:rFonts w:asciiTheme="majorHAnsi" w:cstheme="majorBidi" w:eastAsiaTheme="majorEastAsia" w:hAnsiTheme="majorHAnsi"/>
      <w:color w:val="0e0d19" w:themeColor="accent1" w:themeShade="00007F"/>
    </w:rPr>
  </w:style>
  <w:style w:type="character" w:styleId="Cmsor7Char" w:customStyle="1">
    <w:name w:val="Címsor 7 Char"/>
    <w:basedOn w:val="Bekezdsalapbettpusa"/>
    <w:link w:val="Cmsor7"/>
    <w:uiPriority w:val="9"/>
    <w:semiHidden w:val="1"/>
    <w:rsid w:val="00937AA1"/>
    <w:rPr>
      <w:rFonts w:asciiTheme="majorHAnsi" w:cstheme="majorBidi" w:eastAsiaTheme="majorEastAsia" w:hAnsiTheme="majorHAnsi"/>
      <w:i w:val="1"/>
      <w:iCs w:val="1"/>
      <w:color w:val="0e0d19" w:themeColor="accent1" w:themeShade="00007F"/>
    </w:rPr>
  </w:style>
  <w:style w:type="character" w:styleId="Cmsor8Char" w:customStyle="1">
    <w:name w:val="Címsor 8 Char"/>
    <w:basedOn w:val="Bekezdsalapbettpusa"/>
    <w:link w:val="Cmsor8"/>
    <w:uiPriority w:val="9"/>
    <w:semiHidden w:val="1"/>
    <w:rsid w:val="00937AA1"/>
    <w:rPr>
      <w:rFonts w:asciiTheme="majorHAnsi" w:cstheme="majorBidi" w:eastAsiaTheme="majorEastAsia" w:hAnsiTheme="majorHAnsi"/>
      <w:color w:val="272727" w:themeColor="text1" w:themeTint="0000D8"/>
      <w:sz w:val="21"/>
      <w:szCs w:val="21"/>
    </w:rPr>
  </w:style>
  <w:style w:type="character" w:styleId="Cmsor9Char" w:customStyle="1">
    <w:name w:val="Címsor 9 Char"/>
    <w:basedOn w:val="Bekezdsalapbettpusa"/>
    <w:link w:val="Cmsor9"/>
    <w:uiPriority w:val="9"/>
    <w:semiHidden w:val="1"/>
    <w:rsid w:val="00937AA1"/>
    <w:rPr>
      <w:rFonts w:asciiTheme="majorHAnsi" w:cstheme="majorBidi" w:eastAsiaTheme="majorEastAsia" w:hAnsiTheme="majorHAnsi"/>
      <w:i w:val="1"/>
      <w:iCs w:val="1"/>
      <w:color w:val="272727" w:themeColor="text1" w:themeTint="0000D8"/>
      <w:sz w:val="21"/>
      <w:szCs w:val="21"/>
    </w:rPr>
  </w:style>
  <w:style w:type="character" w:styleId="apple-converted-space" w:customStyle="1">
    <w:name w:val="apple-converted-space"/>
    <w:basedOn w:val="Bekezdsalapbettpusa"/>
    <w:rsid w:val="008F3079"/>
  </w:style>
  <w:style w:type="character" w:styleId="normaltextrun" w:customStyle="1">
    <w:name w:val="normaltextrun"/>
    <w:basedOn w:val="Bekezdsalapbettpusa"/>
    <w:rsid w:val="00532FDB"/>
  </w:style>
  <w:style w:type="paragraph" w:styleId="paragraph" w:customStyle="1">
    <w:name w:val="paragraph"/>
    <w:basedOn w:val="Norml"/>
    <w:rsid w:val="00532FDB"/>
    <w:pPr>
      <w:spacing w:after="100" w:afterAutospacing="1" w:before="100" w:beforeAutospacing="1"/>
    </w:pPr>
    <w:rPr>
      <w:rFonts w:ascii="Times New Roman" w:cs="Times New Roman" w:eastAsia="Times New Roman" w:hAnsi="Times New Roman"/>
      <w:lang w:eastAsia="zh-CN"/>
    </w:rPr>
  </w:style>
  <w:style w:type="character" w:styleId="eop" w:customStyle="1">
    <w:name w:val="eop"/>
    <w:basedOn w:val="Bekezdsalapbettpusa"/>
    <w:rsid w:val="00532FDB"/>
  </w:style>
  <w:style w:type="character" w:styleId="contextualspellingandgrammarerror" w:customStyle="1">
    <w:name w:val="contextualspellingandgrammarerror"/>
    <w:basedOn w:val="Bekezdsalapbettpusa"/>
    <w:rsid w:val="00154F2C"/>
  </w:style>
  <w:style w:type="character" w:styleId="spellingerror" w:customStyle="1">
    <w:name w:val="spellingerror"/>
    <w:basedOn w:val="Bekezdsalapbettpusa"/>
    <w:rsid w:val="00154F2C"/>
  </w:style>
  <w:style w:type="paragraph" w:styleId="Jegyzetszveg">
    <w:name w:val="annotation text"/>
    <w:basedOn w:val="Norml"/>
    <w:link w:val="JegyzetszvegChar"/>
    <w:uiPriority w:val="99"/>
    <w:unhideWhenUsed w:val="1"/>
    <w:rsid w:val="00F30821"/>
    <w:rPr>
      <w:sz w:val="18"/>
      <w:szCs w:val="20"/>
    </w:rPr>
  </w:style>
  <w:style w:type="character" w:styleId="JegyzetszvegChar" w:customStyle="1">
    <w:name w:val="Jegyzetszöveg Char"/>
    <w:basedOn w:val="Bekezdsalapbettpusa"/>
    <w:link w:val="Jegyzetszveg"/>
    <w:uiPriority w:val="99"/>
    <w:rsid w:val="00F30821"/>
    <w:rPr>
      <w:rFonts w:ascii="Arial" w:hAnsi="Arial"/>
      <w:sz w:val="18"/>
      <w:szCs w:val="20"/>
    </w:rPr>
  </w:style>
  <w:style w:type="character" w:styleId="Jegyzethivatkozs">
    <w:name w:val="annotation reference"/>
    <w:basedOn w:val="Bekezdsalapbettpusa"/>
    <w:uiPriority w:val="99"/>
    <w:semiHidden w:val="1"/>
    <w:unhideWhenUsed w:val="1"/>
    <w:rPr>
      <w:sz w:val="16"/>
      <w:szCs w:val="16"/>
    </w:rPr>
  </w:style>
  <w:style w:type="paragraph" w:styleId="Buborkszveg">
    <w:name w:val="Balloon Text"/>
    <w:basedOn w:val="Norml"/>
    <w:link w:val="BuborkszvegChar"/>
    <w:uiPriority w:val="99"/>
    <w:semiHidden w:val="1"/>
    <w:unhideWhenUsed w:val="1"/>
    <w:rsid w:val="00C32C33"/>
    <w:rPr>
      <w:rFonts w:ascii="Times New Roman" w:cs="Times New Roman" w:hAnsi="Times New Roman"/>
      <w:sz w:val="18"/>
      <w:szCs w:val="18"/>
    </w:rPr>
  </w:style>
  <w:style w:type="character" w:styleId="BuborkszvegChar" w:customStyle="1">
    <w:name w:val="Buborékszöveg Char"/>
    <w:basedOn w:val="Bekezdsalapbettpusa"/>
    <w:link w:val="Buborkszveg"/>
    <w:uiPriority w:val="99"/>
    <w:semiHidden w:val="1"/>
    <w:rsid w:val="00C32C33"/>
    <w:rPr>
      <w:rFonts w:ascii="Times New Roman" w:cs="Times New Roman" w:hAnsi="Times New Roman"/>
      <w:sz w:val="18"/>
      <w:szCs w:val="18"/>
    </w:rPr>
  </w:style>
  <w:style w:type="character" w:styleId="Finomkiemels">
    <w:name w:val="Subtle Emphasis"/>
    <w:basedOn w:val="Bekezdsalapbettpusa"/>
    <w:uiPriority w:val="19"/>
    <w:qFormat w:val="1"/>
    <w:rsid w:val="00CA4E10"/>
    <w:rPr>
      <w:i w:val="1"/>
      <w:iCs w:val="1"/>
      <w:color w:val="404040" w:themeColor="text1" w:themeTint="0000BF"/>
    </w:rPr>
  </w:style>
  <w:style w:type="paragraph" w:styleId="Kiemeltidzet">
    <w:name w:val="Intense Quote"/>
    <w:basedOn w:val="Norml"/>
    <w:next w:val="Norml"/>
    <w:link w:val="KiemeltidzetChar"/>
    <w:uiPriority w:val="30"/>
    <w:qFormat w:val="1"/>
    <w:rsid w:val="00C45299"/>
    <w:pPr>
      <w:pBdr>
        <w:top w:color="1e1a34" w:space="10" w:sz="4" w:themeColor="accent1" w:val="single"/>
        <w:bottom w:color="1e1a34" w:space="10" w:sz="4" w:themeColor="accent1" w:val="single"/>
      </w:pBdr>
      <w:spacing w:after="360" w:before="360"/>
      <w:ind w:left="864" w:right="864"/>
      <w:jc w:val="center"/>
    </w:pPr>
    <w:rPr>
      <w:i w:val="1"/>
      <w:iCs w:val="1"/>
      <w:color w:val="1e1a34" w:themeColor="accent1"/>
    </w:rPr>
  </w:style>
  <w:style w:type="character" w:styleId="KiemeltidzetChar" w:customStyle="1">
    <w:name w:val="Kiemelt idézet Char"/>
    <w:basedOn w:val="Bekezdsalapbettpusa"/>
    <w:link w:val="Kiemeltidzet"/>
    <w:uiPriority w:val="30"/>
    <w:rsid w:val="00C45299"/>
    <w:rPr>
      <w:i w:val="1"/>
      <w:iCs w:val="1"/>
      <w:color w:val="1e1a34" w:themeColor="accent1"/>
    </w:rPr>
  </w:style>
  <w:style w:type="paragraph" w:styleId="Megjegyzstrgya">
    <w:name w:val="annotation subject"/>
    <w:basedOn w:val="Jegyzetszveg"/>
    <w:next w:val="Jegyzetszveg"/>
    <w:link w:val="MegjegyzstrgyaChar"/>
    <w:uiPriority w:val="99"/>
    <w:semiHidden w:val="1"/>
    <w:unhideWhenUsed w:val="1"/>
    <w:rsid w:val="0084598B"/>
    <w:rPr>
      <w:b w:val="1"/>
      <w:bCs w:val="1"/>
    </w:rPr>
  </w:style>
  <w:style w:type="character" w:styleId="MegjegyzstrgyaChar" w:customStyle="1">
    <w:name w:val="Megjegyzés tárgya Char"/>
    <w:basedOn w:val="JegyzetszvegChar"/>
    <w:link w:val="Megjegyzstrgya"/>
    <w:uiPriority w:val="99"/>
    <w:semiHidden w:val="1"/>
    <w:rsid w:val="0084598B"/>
    <w:rPr>
      <w:rFonts w:ascii="Arial" w:hAnsi="Arial"/>
      <w:b w:val="1"/>
      <w:bCs w:val="1"/>
      <w:sz w:val="20"/>
      <w:szCs w:val="20"/>
    </w:rPr>
  </w:style>
  <w:style w:type="character" w:styleId="Mrltotthiperhivatkozs">
    <w:name w:val="FollowedHyperlink"/>
    <w:basedOn w:val="Bekezdsalapbettpusa"/>
    <w:uiPriority w:val="99"/>
    <w:semiHidden w:val="1"/>
    <w:unhideWhenUsed w:val="1"/>
    <w:rsid w:val="0073563C"/>
    <w:rPr>
      <w:color w:val="1cadb8" w:themeColor="followedHyperlink"/>
      <w:u w:val="single"/>
    </w:rPr>
  </w:style>
  <w:style w:type="table" w:styleId="a" w:customStyle="1">
    <w:basedOn w:val="TableNormal4"/>
    <w:tblPr>
      <w:tblStyleRowBandSize w:val="1"/>
      <w:tblStyleColBandSize w:val="1"/>
      <w:tblCellMar>
        <w:left w:w="108.0" w:type="dxa"/>
        <w:right w:w="108.0" w:type="dxa"/>
      </w:tblCellMar>
    </w:tblPr>
  </w:style>
  <w:style w:type="table" w:styleId="a0" w:customStyle="1">
    <w:basedOn w:val="TableNormal4"/>
    <w:tblPr>
      <w:tblStyleRowBandSize w:val="1"/>
      <w:tblStyleColBandSize w:val="1"/>
      <w:tblCellMar>
        <w:left w:w="108.0" w:type="dxa"/>
        <w:right w:w="108.0" w:type="dxa"/>
      </w:tblCellMar>
    </w:tblPr>
  </w:style>
  <w:style w:type="table" w:styleId="a1" w:customStyle="1">
    <w:basedOn w:val="TableNormal4"/>
    <w:tblPr>
      <w:tblStyleRowBandSize w:val="1"/>
      <w:tblStyleColBandSize w:val="1"/>
      <w:tblCellMar>
        <w:left w:w="108.0" w:type="dxa"/>
        <w:right w:w="108.0" w:type="dxa"/>
      </w:tblCellMar>
    </w:tblPr>
  </w:style>
  <w:style w:type="table" w:styleId="a2" w:customStyle="1">
    <w:basedOn w:val="TableNormal4"/>
    <w:pPr>
      <w:widowControl w:val="0"/>
    </w:pPr>
    <w:tblPr>
      <w:tblStyleRowBandSize w:val="1"/>
      <w:tblStyleColBandSize w:val="1"/>
    </w:tblPr>
  </w:style>
  <w:style w:type="table" w:styleId="a3" w:customStyle="1">
    <w:basedOn w:val="TableNormal4"/>
    <w:tblPr>
      <w:tblStyleRowBandSize w:val="1"/>
      <w:tblStyleColBandSize w:val="1"/>
      <w:tblCellMar>
        <w:left w:w="108.0" w:type="dxa"/>
        <w:right w:w="108.0" w:type="dxa"/>
      </w:tblCellMar>
    </w:tblPr>
  </w:style>
  <w:style w:type="table" w:styleId="a4" w:customStyle="1">
    <w:basedOn w:val="TableNormal4"/>
    <w:tblPr>
      <w:tblStyleRowBandSize w:val="1"/>
      <w:tblStyleColBandSize w:val="1"/>
      <w:tblCellMar>
        <w:left w:w="108.0" w:type="dxa"/>
        <w:right w:w="108.0" w:type="dxa"/>
      </w:tblCellMar>
    </w:tblPr>
  </w:style>
  <w:style w:type="table" w:styleId="a5" w:customStyle="1">
    <w:basedOn w:val="TableNormal4"/>
    <w:tblPr>
      <w:tblStyleRowBandSize w:val="1"/>
      <w:tblStyleColBandSize w:val="1"/>
      <w:tblCellMar>
        <w:left w:w="115.0" w:type="dxa"/>
        <w:right w:w="115.0" w:type="dxa"/>
      </w:tblCellMar>
    </w:tblPr>
  </w:style>
  <w:style w:type="table" w:styleId="a6" w:customStyle="1">
    <w:basedOn w:val="TableNormal4"/>
    <w:tblPr>
      <w:tblStyleRowBandSize w:val="1"/>
      <w:tblStyleColBandSize w:val="1"/>
      <w:tblCellMar>
        <w:left w:w="115.0" w:type="dxa"/>
        <w:right w:w="115.0" w:type="dxa"/>
      </w:tblCellMar>
    </w:tblPr>
  </w:style>
  <w:style w:type="table" w:styleId="a7" w:customStyle="1">
    <w:basedOn w:val="TableNormal4"/>
    <w:pPr>
      <w:widowControl w:val="0"/>
    </w:pPr>
    <w:tblPr>
      <w:tblStyleRowBandSize w:val="1"/>
      <w:tblStyleColBandSize w:val="1"/>
      <w:tblCellMar>
        <w:left w:w="115.0" w:type="dxa"/>
        <w:right w:w="115.0" w:type="dxa"/>
      </w:tblCellMar>
    </w:tblPr>
  </w:style>
  <w:style w:type="table" w:styleId="a8" w:customStyle="1">
    <w:basedOn w:val="TableNormal4"/>
    <w:pPr>
      <w:widowControl w:val="0"/>
    </w:pPr>
    <w:tblPr>
      <w:tblStyleRowBandSize w:val="1"/>
      <w:tblStyleColBandSize w:val="1"/>
      <w:tblCellMar>
        <w:left w:w="115.0" w:type="dxa"/>
        <w:right w:w="115.0" w:type="dxa"/>
      </w:tblCellMar>
    </w:tblPr>
  </w:style>
  <w:style w:type="table" w:styleId="a9" w:customStyle="1">
    <w:basedOn w:val="TableNormal4"/>
    <w:pPr>
      <w:widowControl w:val="0"/>
    </w:pPr>
    <w:tblPr>
      <w:tblStyleRowBandSize w:val="1"/>
      <w:tblStyleColBandSize w:val="1"/>
      <w:tblCellMar>
        <w:left w:w="115.0" w:type="dxa"/>
        <w:right w:w="115.0" w:type="dxa"/>
      </w:tblCellMar>
    </w:tblPr>
  </w:style>
  <w:style w:type="table" w:styleId="aa" w:customStyle="1">
    <w:basedOn w:val="TableNormal4"/>
    <w:tblPr>
      <w:tblStyleRowBandSize w:val="1"/>
      <w:tblStyleColBandSize w:val="1"/>
      <w:tblCellMar>
        <w:top w:w="100.0" w:type="dxa"/>
        <w:left w:w="100.0" w:type="dxa"/>
        <w:bottom w:w="100.0" w:type="dxa"/>
        <w:right w:w="100.0" w:type="dxa"/>
      </w:tblCellMar>
    </w:tblPr>
  </w:style>
  <w:style w:type="table" w:styleId="ab" w:customStyle="1">
    <w:basedOn w:val="TableNormal4"/>
    <w:pPr>
      <w:widowControl w:val="0"/>
    </w:pPr>
    <w:tblPr>
      <w:tblStyleRowBandSize w:val="1"/>
      <w:tblStyleColBandSize w:val="1"/>
      <w:tblCellMar>
        <w:left w:w="115.0" w:type="dxa"/>
        <w:right w:w="115.0" w:type="dxa"/>
      </w:tblCellMar>
    </w:tblPr>
  </w:style>
  <w:style w:type="table" w:styleId="ac" w:customStyle="1">
    <w:basedOn w:val="TableNormal4"/>
    <w:pPr>
      <w:widowControl w:val="0"/>
    </w:pPr>
    <w:tblPr>
      <w:tblStyleRowBandSize w:val="1"/>
      <w:tblStyleColBandSize w:val="1"/>
      <w:tblCellMar>
        <w:left w:w="115.0" w:type="dxa"/>
        <w:right w:w="115.0" w:type="dxa"/>
      </w:tblCellMar>
    </w:tblPr>
  </w:style>
  <w:style w:type="table" w:styleId="ad" w:customStyle="1">
    <w:basedOn w:val="TableNormal4"/>
    <w:tblPr>
      <w:tblStyleRowBandSize w:val="1"/>
      <w:tblStyleColBandSize w:val="1"/>
    </w:tblPr>
  </w:style>
  <w:style w:type="table" w:styleId="ae" w:customStyle="1">
    <w:basedOn w:val="TableNormal4"/>
    <w:tblPr>
      <w:tblStyleRowBandSize w:val="1"/>
      <w:tblStyleColBandSize w:val="1"/>
      <w:tblCellMar>
        <w:top w:w="100.0" w:type="dxa"/>
        <w:left w:w="100.0" w:type="dxa"/>
        <w:bottom w:w="100.0" w:type="dxa"/>
        <w:right w:w="100.0" w:type="dxa"/>
      </w:tblCellMar>
    </w:tblPr>
  </w:style>
  <w:style w:type="table" w:styleId="af" w:customStyle="1">
    <w:basedOn w:val="TableNormal4"/>
    <w:tblPr>
      <w:tblStyleRowBandSize w:val="1"/>
      <w:tblStyleColBandSize w:val="1"/>
      <w:tblCellMar>
        <w:top w:w="100.0" w:type="dxa"/>
        <w:left w:w="100.0" w:type="dxa"/>
        <w:bottom w:w="100.0" w:type="dxa"/>
        <w:right w:w="100.0" w:type="dxa"/>
      </w:tblCellMar>
    </w:tblPr>
  </w:style>
  <w:style w:type="table" w:styleId="af0" w:customStyle="1">
    <w:basedOn w:val="TableNormal4"/>
    <w:pPr>
      <w:widowControl w:val="0"/>
    </w:pPr>
    <w:tblPr>
      <w:tblStyleRowBandSize w:val="1"/>
      <w:tblStyleColBandSize w:val="1"/>
    </w:tblPr>
  </w:style>
  <w:style w:type="table" w:styleId="af1" w:customStyle="1">
    <w:basedOn w:val="TableNormal4"/>
    <w:pPr>
      <w:widowControl w:val="0"/>
    </w:pPr>
    <w:tblPr>
      <w:tblStyleRowBandSize w:val="1"/>
      <w:tblStyleColBandSize w:val="1"/>
    </w:tblPr>
  </w:style>
  <w:style w:type="table" w:styleId="af2" w:customStyle="1">
    <w:basedOn w:val="TableNormal4"/>
    <w:pPr>
      <w:widowControl w:val="0"/>
    </w:pPr>
    <w:tblPr>
      <w:tblStyleRowBandSize w:val="1"/>
      <w:tblStyleColBandSize w:val="1"/>
    </w:tblPr>
  </w:style>
  <w:style w:type="table" w:styleId="af3" w:customStyle="1">
    <w:basedOn w:val="TableNormal4"/>
    <w:pPr>
      <w:widowControl w:val="0"/>
    </w:pPr>
    <w:tblPr>
      <w:tblStyleRowBandSize w:val="1"/>
      <w:tblStyleColBandSize w:val="1"/>
    </w:tblPr>
  </w:style>
  <w:style w:type="table" w:styleId="af4" w:customStyle="1">
    <w:basedOn w:val="TableNormal4"/>
    <w:tblPr>
      <w:tblStyleRowBandSize w:val="1"/>
      <w:tblStyleColBandSize w:val="1"/>
      <w:tblCellMar>
        <w:top w:w="100.0" w:type="dxa"/>
        <w:left w:w="100.0" w:type="dxa"/>
        <w:bottom w:w="100.0" w:type="dxa"/>
        <w:right w:w="100.0" w:type="dxa"/>
      </w:tblCellMar>
    </w:tblPr>
  </w:style>
  <w:style w:type="table" w:styleId="af5" w:customStyle="1">
    <w:basedOn w:val="TableNormal4"/>
    <w:pPr>
      <w:widowControl w:val="0"/>
    </w:pPr>
    <w:tblPr>
      <w:tblStyleRowBandSize w:val="1"/>
      <w:tblStyleColBandSize w:val="1"/>
    </w:tblPr>
  </w:style>
  <w:style w:type="table" w:styleId="af6" w:customStyle="1">
    <w:basedOn w:val="TableNormal4"/>
    <w:pPr>
      <w:widowControl w:val="0"/>
    </w:pPr>
    <w:tblPr>
      <w:tblStyleRowBandSize w:val="1"/>
      <w:tblStyleColBandSize w:val="1"/>
    </w:tblPr>
  </w:style>
  <w:style w:type="table" w:styleId="af7" w:customStyle="1">
    <w:basedOn w:val="TableNormal4"/>
    <w:pPr>
      <w:widowControl w:val="0"/>
    </w:pPr>
    <w:tblPr>
      <w:tblStyleRowBandSize w:val="1"/>
      <w:tblStyleColBandSize w:val="1"/>
    </w:tblPr>
  </w:style>
  <w:style w:type="table" w:styleId="af8" w:customStyle="1">
    <w:basedOn w:val="TableNormal4"/>
    <w:pPr>
      <w:widowControl w:val="0"/>
    </w:pPr>
    <w:tblPr>
      <w:tblStyleRowBandSize w:val="1"/>
      <w:tblStyleColBandSize w:val="1"/>
    </w:tblPr>
  </w:style>
  <w:style w:type="table" w:styleId="af9" w:customStyle="1">
    <w:basedOn w:val="TableNormal4"/>
    <w:pPr>
      <w:widowControl w:val="0"/>
    </w:pPr>
    <w:tblPr>
      <w:tblStyleRowBandSize w:val="1"/>
      <w:tblStyleColBandSize w:val="1"/>
    </w:tblPr>
  </w:style>
  <w:style w:type="table" w:styleId="afa" w:customStyle="1">
    <w:basedOn w:val="TableNormal4"/>
    <w:pPr>
      <w:widowControl w:val="0"/>
    </w:pPr>
    <w:tblPr>
      <w:tblStyleRowBandSize w:val="1"/>
      <w:tblStyleColBandSize w:val="1"/>
    </w:tblPr>
  </w:style>
  <w:style w:type="table" w:styleId="afb" w:customStyle="1">
    <w:basedOn w:val="TableNormal4"/>
    <w:pPr>
      <w:widowControl w:val="0"/>
    </w:pPr>
    <w:tblPr>
      <w:tblStyleRowBandSize w:val="1"/>
      <w:tblStyleColBandSize w:val="1"/>
    </w:tblPr>
  </w:style>
  <w:style w:type="table" w:styleId="afc" w:customStyle="1">
    <w:basedOn w:val="TableNormal4"/>
    <w:pPr>
      <w:widowControl w:val="0"/>
    </w:pPr>
    <w:tblPr>
      <w:tblStyleRowBandSize w:val="1"/>
      <w:tblStyleColBandSize w:val="1"/>
    </w:tblPr>
  </w:style>
  <w:style w:type="table" w:styleId="afd" w:customStyle="1">
    <w:basedOn w:val="TableNormal4"/>
    <w:pPr>
      <w:widowControl w:val="0"/>
    </w:pPr>
    <w:tblPr>
      <w:tblStyleRowBandSize w:val="1"/>
      <w:tblStyleColBandSize w:val="1"/>
    </w:tblPr>
  </w:style>
  <w:style w:type="paragraph" w:styleId="Nincstrkz">
    <w:name w:val="No Spacing"/>
    <w:link w:val="NincstrkzChar"/>
    <w:uiPriority w:val="1"/>
    <w:qFormat w:val="1"/>
    <w:rsid w:val="00B0065D"/>
    <w:pPr>
      <w:jc w:val="left"/>
    </w:pPr>
    <w:rPr>
      <w:rFonts w:asciiTheme="minorHAnsi" w:cstheme="minorBidi" w:eastAsiaTheme="minorEastAsia" w:hAnsiTheme="minorHAnsi"/>
      <w:color w:val="auto"/>
      <w:lang w:eastAsia="zh-CN" w:val="en-US"/>
    </w:rPr>
  </w:style>
  <w:style w:type="character" w:styleId="NincstrkzChar" w:customStyle="1">
    <w:name w:val="Nincs térköz Char"/>
    <w:basedOn w:val="Bekezdsalapbettpusa"/>
    <w:link w:val="Nincstrkz"/>
    <w:uiPriority w:val="1"/>
    <w:rsid w:val="00B0065D"/>
    <w:rPr>
      <w:rFonts w:asciiTheme="minorHAnsi" w:cstheme="minorBidi" w:eastAsiaTheme="minorEastAsia" w:hAnsiTheme="minorHAnsi"/>
      <w:color w:val="auto"/>
      <w:lang w:eastAsia="zh-CN" w:val="en-US"/>
    </w:rPr>
  </w:style>
  <w:style w:type="table" w:styleId="afe" w:customStyle="1">
    <w:basedOn w:val="TableNormal1"/>
    <w:tblPr>
      <w:tblStyleRowBandSize w:val="1"/>
      <w:tblStyleColBandSize w:val="1"/>
      <w:tblCellMar>
        <w:left w:w="108.0" w:type="dxa"/>
        <w:right w:w="108.0" w:type="dxa"/>
      </w:tblCellMar>
    </w:tblPr>
  </w:style>
  <w:style w:type="table" w:styleId="aff" w:customStyle="1">
    <w:basedOn w:val="TableNormal1"/>
    <w:tblPr>
      <w:tblStyleRowBandSize w:val="1"/>
      <w:tblStyleColBandSize w:val="1"/>
      <w:tblCellMar>
        <w:left w:w="108.0" w:type="dxa"/>
        <w:right w:w="108.0" w:type="dxa"/>
      </w:tblCellMar>
    </w:tblPr>
  </w:style>
  <w:style w:type="table" w:styleId="aff0" w:customStyle="1">
    <w:basedOn w:val="TableNormal1"/>
    <w:pPr>
      <w:widowControl w:val="0"/>
    </w:pPr>
    <w:tblPr>
      <w:tblStyleRowBandSize w:val="1"/>
      <w:tblStyleColBandSize w:val="1"/>
      <w:tblCellMar>
        <w:top w:w="100.0" w:type="dxa"/>
        <w:left w:w="100.0" w:type="dxa"/>
        <w:bottom w:w="100.0" w:type="dxa"/>
        <w:right w:w="100.0" w:type="dxa"/>
      </w:tblCellMar>
    </w:tblPr>
  </w:style>
  <w:style w:type="table" w:styleId="aff1" w:customStyle="1">
    <w:basedOn w:val="TableNormal1"/>
    <w:tblPr>
      <w:tblStyleRowBandSize w:val="1"/>
      <w:tblStyleColBandSize w:val="1"/>
      <w:tblCellMar>
        <w:left w:w="108.0" w:type="dxa"/>
        <w:right w:w="108.0" w:type="dxa"/>
      </w:tblCellMar>
    </w:tblPr>
  </w:style>
  <w:style w:type="table" w:styleId="aff2" w:customStyle="1">
    <w:basedOn w:val="TableNormal1"/>
    <w:tblPr>
      <w:tblStyleRowBandSize w:val="1"/>
      <w:tblStyleColBandSize w:val="1"/>
      <w:tblCellMar>
        <w:left w:w="108.0" w:type="dxa"/>
        <w:right w:w="108.0" w:type="dxa"/>
      </w:tblCellMar>
    </w:tblPr>
  </w:style>
  <w:style w:type="numbering" w:styleId="CurrentList1" w:customStyle="1">
    <w:name w:val="Current List1"/>
    <w:uiPriority w:val="99"/>
    <w:rsid w:val="000E5E7F"/>
    <w:pPr>
      <w:numPr>
        <w:numId w:val="6"/>
      </w:numPr>
    </w:pPr>
  </w:style>
  <w:style w:type="numbering" w:styleId="CurrentList2" w:customStyle="1">
    <w:name w:val="Current List2"/>
    <w:uiPriority w:val="99"/>
    <w:rsid w:val="000E5E7F"/>
    <w:pPr>
      <w:numPr>
        <w:numId w:val="7"/>
      </w:numPr>
    </w:pPr>
  </w:style>
  <w:style w:type="numbering" w:styleId="CurrentList3" w:customStyle="1">
    <w:name w:val="Current List3"/>
    <w:uiPriority w:val="99"/>
    <w:rsid w:val="000E5E7F"/>
    <w:pPr>
      <w:numPr>
        <w:numId w:val="8"/>
      </w:numPr>
    </w:pPr>
  </w:style>
  <w:style w:type="numbering" w:styleId="CurrentList4" w:customStyle="1">
    <w:name w:val="Current List4"/>
    <w:uiPriority w:val="99"/>
    <w:rsid w:val="000E5E7F"/>
    <w:pPr>
      <w:numPr>
        <w:numId w:val="9"/>
      </w:numPr>
    </w:pPr>
  </w:style>
  <w:style w:type="numbering" w:styleId="CurrentList5" w:customStyle="1">
    <w:name w:val="Current List5"/>
    <w:uiPriority w:val="99"/>
    <w:rsid w:val="000E5E7F"/>
    <w:pPr>
      <w:numPr>
        <w:numId w:val="10"/>
      </w:numPr>
    </w:pPr>
  </w:style>
  <w:style w:type="numbering" w:styleId="CurrentList6" w:customStyle="1">
    <w:name w:val="Current List6"/>
    <w:uiPriority w:val="99"/>
    <w:rsid w:val="000E5E7F"/>
    <w:pPr>
      <w:numPr>
        <w:numId w:val="11"/>
      </w:numPr>
    </w:pPr>
  </w:style>
  <w:style w:type="character" w:styleId="ListaszerbekezdsChar" w:customStyle="1">
    <w:name w:val="Listaszerű bekezdés Char"/>
    <w:basedOn w:val="Bekezdsalapbettpusa"/>
    <w:link w:val="Listaszerbekezds"/>
    <w:uiPriority w:val="34"/>
    <w:locked w:val="1"/>
    <w:rsid w:val="005E12BC"/>
  </w:style>
  <w:style w:type="paragraph" w:styleId="SubTitle2" w:customStyle="1">
    <w:name w:val="SubTitle 2"/>
    <w:basedOn w:val="Norml"/>
    <w:rsid w:val="00BF7DF4"/>
    <w:pPr>
      <w:spacing w:after="120"/>
      <w:jc w:val="center"/>
    </w:pPr>
    <w:rPr>
      <w:rFonts w:ascii="Times New Roman" w:cs="Times New Roman" w:eastAsia="Times New Roman" w:hAnsi="Times New Roman"/>
      <w:b w:val="1"/>
      <w:color w:val="auto"/>
      <w:sz w:val="32"/>
      <w:szCs w:val="20"/>
      <w:lang w:eastAsia="en-US"/>
    </w:rPr>
  </w:style>
  <w:style w:type="paragraph" w:styleId="Lbjegyzetszveg">
    <w:name w:val="footnote text"/>
    <w:aliases w:val="Footnote text,Testo nota a piè di pagina_Rientro,Footnote Text Char Char Char Char,Footnote Text Char Char,Footnote Text Char Char Char Char Char,Footnote Text Char Char Ch,stile 1,Footnote,Schriftart: 9 pt,Schriftart: 10 pt"/>
    <w:basedOn w:val="Norml"/>
    <w:link w:val="LbjegyzetszvegChar"/>
    <w:semiHidden w:val="1"/>
    <w:qFormat w:val="1"/>
    <w:rsid w:val="002C2ECE"/>
    <w:pPr>
      <w:snapToGrid w:val="0"/>
      <w:spacing w:after="120" w:before="120" w:line="280" w:lineRule="atLeast"/>
      <w:ind w:left="357" w:hanging="357"/>
    </w:pPr>
    <w:rPr>
      <w:rFonts w:cs="Tahoma" w:eastAsia="Times New Roman" w:asciiTheme="minorHAnsi" w:hAnsiTheme="minorHAnsi"/>
      <w:color w:val="auto"/>
      <w:sz w:val="20"/>
      <w:szCs w:val="22"/>
      <w:lang w:eastAsia="el-GR"/>
    </w:rPr>
  </w:style>
  <w:style w:type="character" w:styleId="LbjegyzetszvegChar" w:customStyle="1">
    <w:name w:val="Lábjegyzetszöveg Char"/>
    <w:aliases w:val="Footnote text Char,Testo nota a piè di pagina_Rientro Char,Footnote Text Char Char Char Char Char1,Footnote Text Char Char Char,Footnote Text Char Char Char Char Char Char,Footnote Text Char Char Ch Char,stile 1 Char,Footnote Char"/>
    <w:basedOn w:val="Bekezdsalapbettpusa"/>
    <w:link w:val="Lbjegyzetszveg"/>
    <w:semiHidden w:val="1"/>
    <w:rsid w:val="002C2ECE"/>
    <w:rPr>
      <w:rFonts w:cs="Tahoma" w:eastAsia="Times New Roman" w:asciiTheme="minorHAnsi" w:hAnsiTheme="minorHAnsi"/>
      <w:color w:val="auto"/>
      <w:sz w:val="20"/>
      <w:szCs w:val="22"/>
      <w:lang w:eastAsia="el-GR"/>
    </w:rPr>
  </w:style>
  <w:style w:type="character" w:styleId="Lbjegyzet-hivatkozs">
    <w:name w:val="footnote reference"/>
    <w:aliases w:val="Footnote symbol,Voetnootverwijzing,Times 10 Point,Exposant 3 Point,Footnote reference number,Ref,de nota al pie,note TESI,SUPERS,EN Footnote Reference,Footnote sign,Odwołanie przypisu,number,16 Point,footnote ref,FR"/>
    <w:basedOn w:val="Bekezdsalapbettpusa"/>
    <w:semiHidden w:val="1"/>
    <w:qFormat w:val="1"/>
    <w:rsid w:val="002C2ECE"/>
    <w:rPr>
      <w:vertAlign w:val="superscript"/>
    </w:rPr>
  </w:style>
  <w:style w:type="table" w:styleId="GridTable5Dark-Accent11" w:customStyle="1">
    <w:name w:val="Grid Table 5 Dark - Accent 11"/>
    <w:basedOn w:val="Normltblzat"/>
    <w:uiPriority w:val="50"/>
    <w:rsid w:val="002C2ECE"/>
    <w:rPr>
      <w:rFonts w:ascii="Calibri" w:cs="Calibri" w:eastAsia="Calibri" w:hAnsi="Calibri"/>
      <w:color w:val="auto"/>
      <w:sz w:val="20"/>
      <w:szCs w:val="20"/>
      <w:lang w:eastAsia="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c9c5e2"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1e1a34"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1e1a34"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1e1a34"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1e1a34" w:themeFill="accent1" w:val="clear"/>
      </w:tcPr>
    </w:tblStylePr>
    <w:tblStylePr w:type="band1Vert">
      <w:tblPr/>
      <w:tcPr>
        <w:shd w:color="auto" w:fill="948bc5" w:themeFill="accent1" w:themeFillTint="000066" w:val="clear"/>
      </w:tcPr>
    </w:tblStylePr>
    <w:tblStylePr w:type="band1Horz">
      <w:tblPr/>
      <w:tcPr>
        <w:shd w:color="auto" w:fill="948bc5" w:themeFill="accent1" w:themeFillTint="000066" w:val="clear"/>
      </w:tcPr>
    </w:tblStylePr>
  </w:style>
  <w:style w:type="paragraph" w:styleId="Subtitle">
    <w:name w:val="Subtitle"/>
    <w:basedOn w:val="Normal"/>
    <w:next w:val="Normal"/>
    <w:pPr>
      <w:pBdr>
        <w:top w:space="0" w:sz="0" w:val="nil"/>
        <w:left w:space="0" w:sz="0" w:val="nil"/>
        <w:bottom w:space="0" w:sz="0" w:val="nil"/>
        <w:right w:space="0" w:sz="0" w:val="nil"/>
        <w:between w:space="0" w:sz="0" w:val="nil"/>
      </w:pBdr>
      <w:spacing w:after="160" w:lineRule="auto"/>
      <w:jc w:val="left"/>
    </w:pPr>
    <w:rPr>
      <w:color w:val="5a5a5a"/>
    </w:rPr>
  </w:style>
  <w:style w:type="table" w:styleId="Table1">
    <w:basedOn w:val="TableNormal"/>
    <w:pPr>
      <w:widowControl w:val="0"/>
    </w:pPr>
    <w:tblPr>
      <w:tblStyleRowBandSize w:val="1"/>
      <w:tblStyleColBandSize w:val="1"/>
      <w:tblCellMar>
        <w:top w:w="100.0" w:type="dxa"/>
        <w:left w:w="108.0" w:type="dxa"/>
        <w:bottom w:w="100.0" w:type="dxa"/>
        <w:right w:w="108.0" w:type="dxa"/>
      </w:tblCellMar>
    </w:tblPr>
  </w:style>
  <w:style w:type="table" w:styleId="Table2">
    <w:basedOn w:val="TableNormal"/>
    <w:pPr>
      <w:widowControl w:val="0"/>
    </w:pPr>
    <w:tblPr>
      <w:tblStyleRowBandSize w:val="1"/>
      <w:tblStyleColBandSize w:val="1"/>
      <w:tblCellMar>
        <w:top w:w="100.0" w:type="dxa"/>
        <w:left w:w="108.0" w:type="dxa"/>
        <w:bottom w:w="10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widowControl w:val="0"/>
    </w:pPr>
    <w:tblPr>
      <w:tblStyleRowBandSize w:val="1"/>
      <w:tblStyleColBandSize w:val="1"/>
      <w:tblCellMar>
        <w:top w:w="100.0" w:type="dxa"/>
        <w:left w:w="108.0" w:type="dxa"/>
        <w:bottom w:w="100.0" w:type="dxa"/>
        <w:right w:w="108.0" w:type="dxa"/>
      </w:tblCellMar>
    </w:tblPr>
  </w:style>
  <w:style w:type="table" w:styleId="Table5">
    <w:basedOn w:val="TableNormal"/>
    <w:pPr>
      <w:widowControl w:val="0"/>
    </w:p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image" Target="media/image4.png"/><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5" Type="http://schemas.openxmlformats.org/officeDocument/2006/relationships/footer" Target="footer3.xml"/><Relationship Id="rId14" Type="http://schemas.openxmlformats.org/officeDocument/2006/relationships/hyperlink" Target="https://edssi.eu/"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2">
      <a:dk1>
        <a:srgbClr val="000000"/>
      </a:dk1>
      <a:lt1>
        <a:srgbClr val="FFFFFF"/>
      </a:lt1>
      <a:dk2>
        <a:srgbClr val="44546A"/>
      </a:dk2>
      <a:lt2>
        <a:srgbClr val="E7E6E6"/>
      </a:lt2>
      <a:accent1>
        <a:srgbClr val="1E1A34"/>
      </a:accent1>
      <a:accent2>
        <a:srgbClr val="F1F2EA"/>
      </a:accent2>
      <a:accent3>
        <a:srgbClr val="1CADB8"/>
      </a:accent3>
      <a:accent4>
        <a:srgbClr val="248FB8"/>
      </a:accent4>
      <a:accent5>
        <a:srgbClr val="B97AA1"/>
      </a:accent5>
      <a:accent6>
        <a:srgbClr val="7F207F"/>
      </a:accent6>
      <a:hlink>
        <a:srgbClr val="7E207F"/>
      </a:hlink>
      <a:folHlink>
        <a:srgbClr val="1CADB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LlQgeWqvwzVKF/fu9zBoadBSDQ==">AMUW2mU/XeWAHW8I1GTmV75zmISeLn5g1oKlCkMEqLDkHqexpvdjFJ7cCIlJgW110UKYsF7hIC7ceqy2wC6eR0+LKYUBdFFIty/RCDeamNfJvK+0xuUZEVLI7i7BZbG0GFmLEGc8w34oAnvNJ2g3svNqv45oWtIL/7pDZRJRC3jTuaNFhQAjx478OFAJLje8Xz4cl1WvnOXASmxKtjOeVztTdlRrc7tEacYdvHV8N3JjpGz2732y1oFRasuPlzQ29WJtKBbb1PFz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2022-08-31T22:33:00Z</dcterms:created>
  <dc:creator>Author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0x0101009757A9D5F1FDA44BBA9E750176BBB479</vt:lpwstr>
  </property>
</Properties>
</file>